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0DFFE9" w14:textId="77777777" w:rsidR="00C93774" w:rsidRDefault="00A359A9">
      <w:pPr>
        <w:spacing w:after="0" w:line="240" w:lineRule="auto"/>
        <w:ind w:left="5670" w:right="-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</w:t>
      </w:r>
    </w:p>
    <w:p w14:paraId="781F4DA1" w14:textId="77777777" w:rsidR="00C93774" w:rsidRDefault="00A359A9">
      <w:pPr>
        <w:spacing w:after="0"/>
        <w:ind w:left="567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постановлением </w:t>
      </w:r>
    </w:p>
    <w:p w14:paraId="63F21E56" w14:textId="77777777" w:rsidR="00C93774" w:rsidRDefault="00A359A9">
      <w:pPr>
        <w:spacing w:after="0"/>
        <w:ind w:left="567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Правительства области</w:t>
      </w:r>
    </w:p>
    <w:p w14:paraId="5A82A507" w14:textId="3FF0D213" w:rsidR="00C93774" w:rsidRDefault="00A359A9">
      <w:pPr>
        <w:spacing w:after="0"/>
        <w:ind w:left="567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256080">
        <w:rPr>
          <w:rFonts w:ascii="Times New Roman" w:hAnsi="Times New Roman"/>
          <w:sz w:val="28"/>
        </w:rPr>
        <w:t>08.05.2024</w:t>
      </w:r>
      <w:r>
        <w:rPr>
          <w:rFonts w:ascii="Times New Roman" w:hAnsi="Times New Roman"/>
          <w:sz w:val="28"/>
        </w:rPr>
        <w:t xml:space="preserve"> № </w:t>
      </w:r>
      <w:r w:rsidR="00256080">
        <w:rPr>
          <w:rFonts w:ascii="Times New Roman" w:hAnsi="Times New Roman"/>
          <w:sz w:val="28"/>
        </w:rPr>
        <w:t>554</w:t>
      </w:r>
    </w:p>
    <w:p w14:paraId="6101EAF0" w14:textId="77777777" w:rsidR="00C93774" w:rsidRDefault="00A359A9">
      <w:pPr>
        <w:spacing w:after="0"/>
        <w:ind w:left="567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(приложение 1)</w:t>
      </w:r>
    </w:p>
    <w:p w14:paraId="219EDA86" w14:textId="77777777" w:rsidR="00C93774" w:rsidRDefault="00C93774">
      <w:pPr>
        <w:spacing w:after="0"/>
        <w:rPr>
          <w:rFonts w:ascii="Times New Roman" w:hAnsi="Times New Roman"/>
        </w:rPr>
      </w:pPr>
    </w:p>
    <w:p w14:paraId="6631F848" w14:textId="77777777" w:rsidR="00C93774" w:rsidRDefault="00C93774">
      <w:pPr>
        <w:spacing w:after="0"/>
        <w:rPr>
          <w:rFonts w:ascii="Times New Roman" w:hAnsi="Times New Roman"/>
        </w:rPr>
      </w:pPr>
    </w:p>
    <w:p w14:paraId="260EC570" w14:textId="77777777" w:rsidR="00C93774" w:rsidRDefault="00C93774">
      <w:pPr>
        <w:spacing w:after="0"/>
        <w:rPr>
          <w:rFonts w:ascii="Times New Roman" w:hAnsi="Times New Roman"/>
        </w:rPr>
      </w:pPr>
    </w:p>
    <w:p w14:paraId="1FB92704" w14:textId="77777777" w:rsidR="00C93774" w:rsidRDefault="00C93774">
      <w:pPr>
        <w:spacing w:after="0"/>
        <w:rPr>
          <w:rFonts w:ascii="Times New Roman" w:hAnsi="Times New Roman"/>
        </w:rPr>
      </w:pPr>
    </w:p>
    <w:p w14:paraId="1D1A8951" w14:textId="77777777" w:rsidR="00C93774" w:rsidRDefault="00C93774">
      <w:pPr>
        <w:spacing w:after="0"/>
        <w:rPr>
          <w:rFonts w:ascii="Times New Roman" w:hAnsi="Times New Roman"/>
        </w:rPr>
      </w:pPr>
    </w:p>
    <w:p w14:paraId="1E129922" w14:textId="77777777" w:rsidR="00C93774" w:rsidRDefault="00C93774">
      <w:pPr>
        <w:spacing w:after="0"/>
        <w:rPr>
          <w:rFonts w:ascii="Times New Roman" w:hAnsi="Times New Roman"/>
        </w:rPr>
      </w:pPr>
    </w:p>
    <w:p w14:paraId="4A896360" w14:textId="77777777" w:rsidR="00C93774" w:rsidRDefault="00C93774">
      <w:pPr>
        <w:spacing w:after="0"/>
        <w:rPr>
          <w:rFonts w:ascii="Times New Roman" w:hAnsi="Times New Roman"/>
        </w:rPr>
      </w:pPr>
    </w:p>
    <w:p w14:paraId="13B6324B" w14:textId="77777777" w:rsidR="00C93774" w:rsidRDefault="00C93774">
      <w:pPr>
        <w:spacing w:after="0"/>
        <w:rPr>
          <w:rFonts w:ascii="Times New Roman" w:hAnsi="Times New Roman"/>
        </w:rPr>
      </w:pPr>
    </w:p>
    <w:p w14:paraId="4FB4279C" w14:textId="77777777" w:rsidR="00C93774" w:rsidRDefault="00A359A9">
      <w:pPr>
        <w:spacing w:after="0"/>
        <w:jc w:val="center"/>
        <w:rPr>
          <w:rFonts w:ascii="Times New Roman" w:hAnsi="Times New Roman"/>
          <w:b/>
          <w:sz w:val="32"/>
        </w:rPr>
      </w:pPr>
      <w:r>
        <w:rPr>
          <w:rStyle w:val="1"/>
          <w:rFonts w:ascii="Times New Roman" w:hAnsi="Times New Roman"/>
          <w:b/>
          <w:caps/>
          <w:sz w:val="32"/>
        </w:rPr>
        <w:t xml:space="preserve"> проект планировки и проект межевания территории для РАЗМЕЩЕНИЯ линейного объекта регионального значения</w:t>
      </w:r>
    </w:p>
    <w:p w14:paraId="4D6066A2" w14:textId="77777777" w:rsidR="00C93774" w:rsidRDefault="00C93774">
      <w:pPr>
        <w:spacing w:after="0"/>
        <w:jc w:val="center"/>
        <w:rPr>
          <w:rFonts w:ascii="Times New Roman" w:hAnsi="Times New Roman"/>
          <w:b/>
          <w:sz w:val="32"/>
        </w:rPr>
      </w:pPr>
    </w:p>
    <w:p w14:paraId="064E4253" w14:textId="77777777" w:rsidR="00C93774" w:rsidRDefault="00C93774">
      <w:pPr>
        <w:spacing w:after="0"/>
        <w:jc w:val="center"/>
        <w:rPr>
          <w:rFonts w:ascii="Times New Roman" w:hAnsi="Times New Roman"/>
          <w:b/>
          <w:sz w:val="32"/>
        </w:rPr>
      </w:pPr>
    </w:p>
    <w:p w14:paraId="03532C18" w14:textId="77777777" w:rsidR="00C93774" w:rsidRDefault="00A359A9">
      <w:pPr>
        <w:spacing w:after="0"/>
        <w:jc w:val="center"/>
        <w:rPr>
          <w:rFonts w:ascii="Times New Roman" w:hAnsi="Times New Roman"/>
          <w:sz w:val="32"/>
        </w:rPr>
      </w:pPr>
      <w:r>
        <w:rPr>
          <w:rStyle w:val="1"/>
          <w:rFonts w:ascii="Times New Roman" w:hAnsi="Times New Roman"/>
          <w:sz w:val="32"/>
        </w:rPr>
        <w:t xml:space="preserve">Газопровод межпоселковый д. Борисово – д. </w:t>
      </w:r>
      <w:proofErr w:type="spellStart"/>
      <w:r>
        <w:rPr>
          <w:rStyle w:val="1"/>
          <w:rFonts w:ascii="Times New Roman" w:hAnsi="Times New Roman"/>
          <w:sz w:val="32"/>
        </w:rPr>
        <w:t>Ирдоматка</w:t>
      </w:r>
      <w:proofErr w:type="spellEnd"/>
      <w:r>
        <w:rPr>
          <w:rStyle w:val="1"/>
          <w:rFonts w:ascii="Times New Roman" w:hAnsi="Times New Roman"/>
          <w:sz w:val="32"/>
        </w:rPr>
        <w:t xml:space="preserve"> – д. </w:t>
      </w:r>
      <w:proofErr w:type="spellStart"/>
      <w:r>
        <w:rPr>
          <w:rStyle w:val="1"/>
          <w:rFonts w:ascii="Times New Roman" w:hAnsi="Times New Roman"/>
          <w:sz w:val="32"/>
        </w:rPr>
        <w:t>Ванеево</w:t>
      </w:r>
      <w:proofErr w:type="spellEnd"/>
      <w:r>
        <w:rPr>
          <w:rStyle w:val="1"/>
          <w:rFonts w:ascii="Times New Roman" w:hAnsi="Times New Roman"/>
          <w:sz w:val="32"/>
        </w:rPr>
        <w:t xml:space="preserve"> – д. Нова – д. </w:t>
      </w:r>
      <w:proofErr w:type="spellStart"/>
      <w:r>
        <w:rPr>
          <w:rStyle w:val="1"/>
          <w:rFonts w:ascii="Times New Roman" w:hAnsi="Times New Roman"/>
          <w:sz w:val="32"/>
        </w:rPr>
        <w:t>Шайма</w:t>
      </w:r>
      <w:proofErr w:type="spellEnd"/>
      <w:r>
        <w:rPr>
          <w:rStyle w:val="1"/>
          <w:rFonts w:ascii="Times New Roman" w:hAnsi="Times New Roman"/>
          <w:sz w:val="32"/>
        </w:rPr>
        <w:t xml:space="preserve"> – п. </w:t>
      </w:r>
      <w:proofErr w:type="spellStart"/>
      <w:r>
        <w:rPr>
          <w:rStyle w:val="1"/>
          <w:rFonts w:ascii="Times New Roman" w:hAnsi="Times New Roman"/>
          <w:sz w:val="32"/>
        </w:rPr>
        <w:t>Шайма</w:t>
      </w:r>
      <w:proofErr w:type="spellEnd"/>
      <w:r>
        <w:rPr>
          <w:rStyle w:val="1"/>
          <w:rFonts w:ascii="Times New Roman" w:hAnsi="Times New Roman"/>
          <w:sz w:val="32"/>
        </w:rPr>
        <w:t xml:space="preserve"> Череповецкого района Вологодской области</w:t>
      </w:r>
    </w:p>
    <w:p w14:paraId="28CF4234" w14:textId="77777777" w:rsidR="00C93774" w:rsidRDefault="00C93774">
      <w:pPr>
        <w:spacing w:after="0"/>
        <w:jc w:val="center"/>
        <w:rPr>
          <w:rFonts w:ascii="Times New Roman" w:hAnsi="Times New Roman"/>
          <w:sz w:val="32"/>
        </w:rPr>
      </w:pPr>
    </w:p>
    <w:p w14:paraId="322B822F" w14:textId="77777777" w:rsidR="00C93774" w:rsidRDefault="00C93774">
      <w:pPr>
        <w:spacing w:after="0"/>
        <w:jc w:val="center"/>
        <w:rPr>
          <w:rFonts w:ascii="Times New Roman" w:hAnsi="Times New Roman"/>
          <w:sz w:val="32"/>
        </w:rPr>
      </w:pPr>
    </w:p>
    <w:p w14:paraId="4A2E25E2" w14:textId="77777777" w:rsidR="00C93774" w:rsidRDefault="00C93774">
      <w:pPr>
        <w:spacing w:after="0"/>
        <w:jc w:val="center"/>
        <w:rPr>
          <w:rFonts w:ascii="Times New Roman" w:hAnsi="Times New Roman"/>
          <w:sz w:val="32"/>
        </w:rPr>
      </w:pPr>
    </w:p>
    <w:p w14:paraId="67701CA6" w14:textId="77777777" w:rsidR="00C93774" w:rsidRDefault="00A359A9">
      <w:pPr>
        <w:spacing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ПРОЕКТ ПЛАНИРОВКИ ТЕРРИТОРИИ</w:t>
      </w:r>
    </w:p>
    <w:p w14:paraId="53080C6E" w14:textId="77777777" w:rsidR="00C93774" w:rsidRDefault="00C93774">
      <w:pPr>
        <w:spacing w:after="0"/>
        <w:rPr>
          <w:rFonts w:ascii="Times New Roman" w:hAnsi="Times New Roman"/>
          <w:sz w:val="28"/>
        </w:rPr>
      </w:pPr>
    </w:p>
    <w:p w14:paraId="76D1C906" w14:textId="77777777" w:rsidR="00C93774" w:rsidRDefault="00C93774">
      <w:pPr>
        <w:spacing w:after="0"/>
        <w:rPr>
          <w:rFonts w:ascii="Times New Roman" w:hAnsi="Times New Roman"/>
          <w:sz w:val="28"/>
        </w:rPr>
      </w:pPr>
    </w:p>
    <w:p w14:paraId="6919EF0D" w14:textId="77777777" w:rsidR="00C93774" w:rsidRDefault="00A359A9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положение о размещении линейного объекта и графическая часть</w:t>
      </w:r>
    </w:p>
    <w:p w14:paraId="22F4B9F0" w14:textId="77777777" w:rsidR="00C93774" w:rsidRDefault="00C93774">
      <w:pPr>
        <w:spacing w:after="0"/>
        <w:jc w:val="center"/>
        <w:rPr>
          <w:rFonts w:ascii="Times New Roman" w:hAnsi="Times New Roman"/>
          <w:b/>
          <w:sz w:val="28"/>
        </w:rPr>
      </w:pPr>
    </w:p>
    <w:p w14:paraId="218DFB77" w14:textId="77777777" w:rsidR="00C93774" w:rsidRDefault="00C93774">
      <w:pPr>
        <w:spacing w:after="0"/>
        <w:jc w:val="center"/>
        <w:rPr>
          <w:rFonts w:ascii="Times New Roman" w:hAnsi="Times New Roman"/>
          <w:b/>
          <w:sz w:val="28"/>
        </w:rPr>
      </w:pPr>
    </w:p>
    <w:p w14:paraId="5EF4BE73" w14:textId="77777777" w:rsidR="00C93774" w:rsidRDefault="00C93774">
      <w:pPr>
        <w:spacing w:after="0"/>
        <w:jc w:val="center"/>
        <w:rPr>
          <w:rFonts w:ascii="Times New Roman" w:hAnsi="Times New Roman"/>
          <w:b/>
          <w:sz w:val="28"/>
        </w:rPr>
      </w:pPr>
    </w:p>
    <w:p w14:paraId="6E3B20C9" w14:textId="77777777" w:rsidR="00C93774" w:rsidRDefault="00C93774">
      <w:pPr>
        <w:spacing w:after="0"/>
        <w:jc w:val="center"/>
        <w:rPr>
          <w:rFonts w:ascii="Times New Roman" w:hAnsi="Times New Roman"/>
          <w:b/>
          <w:sz w:val="28"/>
          <w:shd w:val="clear" w:color="auto" w:fill="FFD821"/>
        </w:rPr>
      </w:pPr>
    </w:p>
    <w:p w14:paraId="6D65A525" w14:textId="77777777" w:rsidR="00C93774" w:rsidRDefault="00C93774">
      <w:pPr>
        <w:spacing w:after="0"/>
        <w:jc w:val="center"/>
        <w:rPr>
          <w:rFonts w:ascii="Times New Roman" w:hAnsi="Times New Roman"/>
          <w:b/>
          <w:sz w:val="28"/>
        </w:rPr>
      </w:pPr>
    </w:p>
    <w:p w14:paraId="6F7D6C75" w14:textId="77777777" w:rsidR="00C93774" w:rsidRDefault="00C93774">
      <w:pPr>
        <w:spacing w:after="0"/>
        <w:jc w:val="center"/>
        <w:rPr>
          <w:rFonts w:ascii="Times New Roman" w:hAnsi="Times New Roman"/>
          <w:b/>
          <w:sz w:val="28"/>
        </w:rPr>
      </w:pPr>
    </w:p>
    <w:p w14:paraId="39B6B3A0" w14:textId="77777777" w:rsidR="00C93774" w:rsidRDefault="00C93774">
      <w:pPr>
        <w:spacing w:after="0"/>
        <w:jc w:val="center"/>
        <w:rPr>
          <w:rFonts w:ascii="Times New Roman" w:hAnsi="Times New Roman"/>
          <w:b/>
          <w:sz w:val="28"/>
        </w:rPr>
      </w:pPr>
    </w:p>
    <w:p w14:paraId="3115C2FD" w14:textId="77777777" w:rsidR="00C93774" w:rsidRDefault="00C93774">
      <w:pPr>
        <w:spacing w:after="0"/>
        <w:jc w:val="center"/>
        <w:rPr>
          <w:rFonts w:ascii="Times New Roman" w:hAnsi="Times New Roman"/>
          <w:b/>
          <w:sz w:val="28"/>
        </w:rPr>
      </w:pPr>
    </w:p>
    <w:p w14:paraId="2AE630CA" w14:textId="77777777" w:rsidR="00C93774" w:rsidRDefault="00C93774">
      <w:pPr>
        <w:spacing w:after="0"/>
        <w:jc w:val="center"/>
        <w:rPr>
          <w:rFonts w:ascii="Times New Roman" w:hAnsi="Times New Roman"/>
          <w:b/>
          <w:sz w:val="28"/>
        </w:rPr>
      </w:pPr>
    </w:p>
    <w:p w14:paraId="5BEA76CB" w14:textId="77777777" w:rsidR="00C93774" w:rsidRDefault="00C93774">
      <w:pPr>
        <w:spacing w:after="0"/>
        <w:jc w:val="center"/>
        <w:rPr>
          <w:rFonts w:ascii="Times New Roman" w:hAnsi="Times New Roman"/>
          <w:b/>
          <w:sz w:val="28"/>
        </w:rPr>
      </w:pPr>
    </w:p>
    <w:p w14:paraId="4CDC398A" w14:textId="77777777" w:rsidR="00C93774" w:rsidRDefault="00C93774">
      <w:pPr>
        <w:spacing w:after="0"/>
        <w:rPr>
          <w:rFonts w:ascii="Times New Roman" w:hAnsi="Times New Roman"/>
          <w:color w:val="FF0000"/>
        </w:rPr>
      </w:pPr>
    </w:p>
    <w:p w14:paraId="37983D46" w14:textId="77777777" w:rsidR="00C93774" w:rsidRDefault="00A359A9">
      <w:pPr>
        <w:pStyle w:val="110"/>
        <w:numPr>
          <w:ilvl w:val="0"/>
          <w:numId w:val="1"/>
        </w:numPr>
        <w:spacing w:line="276" w:lineRule="auto"/>
        <w:jc w:val="center"/>
      </w:pPr>
      <w:r>
        <w:lastRenderedPageBreak/>
        <w:t>Введение</w:t>
      </w:r>
    </w:p>
    <w:p w14:paraId="66736D9C" w14:textId="77777777" w:rsidR="00C93774" w:rsidRDefault="00C93774">
      <w:pPr>
        <w:pStyle w:val="110"/>
        <w:spacing w:line="276" w:lineRule="auto"/>
        <w:ind w:left="720"/>
        <w:jc w:val="both"/>
      </w:pPr>
    </w:p>
    <w:p w14:paraId="7540E8F0" w14:textId="77777777" w:rsidR="00C93774" w:rsidRDefault="00A359A9">
      <w:pPr>
        <w:pStyle w:val="a7"/>
        <w:spacing w:line="276" w:lineRule="auto"/>
        <w:ind w:left="0" w:firstLine="680"/>
        <w:jc w:val="both"/>
        <w:rPr>
          <w:sz w:val="28"/>
        </w:rPr>
      </w:pPr>
      <w:r>
        <w:rPr>
          <w:sz w:val="28"/>
        </w:rPr>
        <w:t xml:space="preserve">Разработка проекта планировки и проекта межевания территории объекта «Газопровод межпоселковый д. Борисово – д. </w:t>
      </w:r>
      <w:proofErr w:type="spellStart"/>
      <w:r>
        <w:rPr>
          <w:sz w:val="28"/>
        </w:rPr>
        <w:t>Ирдоматка</w:t>
      </w:r>
      <w:proofErr w:type="spellEnd"/>
      <w:r>
        <w:rPr>
          <w:sz w:val="28"/>
        </w:rPr>
        <w:t xml:space="preserve"> – д. </w:t>
      </w:r>
      <w:proofErr w:type="spellStart"/>
      <w:r>
        <w:rPr>
          <w:sz w:val="28"/>
        </w:rPr>
        <w:t>Ванеево</w:t>
      </w:r>
      <w:proofErr w:type="spellEnd"/>
      <w:r>
        <w:rPr>
          <w:sz w:val="28"/>
        </w:rPr>
        <w:t xml:space="preserve"> – д. Нова – д. </w:t>
      </w:r>
      <w:proofErr w:type="spellStart"/>
      <w:r>
        <w:rPr>
          <w:sz w:val="28"/>
        </w:rPr>
        <w:t>Шайма</w:t>
      </w:r>
      <w:proofErr w:type="spellEnd"/>
      <w:r>
        <w:rPr>
          <w:sz w:val="28"/>
        </w:rPr>
        <w:t xml:space="preserve"> – п. </w:t>
      </w:r>
      <w:proofErr w:type="spellStart"/>
      <w:r>
        <w:rPr>
          <w:sz w:val="28"/>
        </w:rPr>
        <w:t>Шайма</w:t>
      </w:r>
      <w:proofErr w:type="spellEnd"/>
      <w:r>
        <w:rPr>
          <w:sz w:val="28"/>
        </w:rPr>
        <w:t xml:space="preserve"> Череповецкого района Вологодской области» выполнена на основании постановления Правительства Вологодской области от 20 февраля 2024 года № 175 «О подготовке проекта планировки и проекта межевания территории для размещения линейного объекта регионального значения «Газопровод межпоселковый д. Борисово – д. </w:t>
      </w:r>
      <w:proofErr w:type="spellStart"/>
      <w:r>
        <w:rPr>
          <w:sz w:val="28"/>
        </w:rPr>
        <w:t>Ирдоматка</w:t>
      </w:r>
      <w:proofErr w:type="spellEnd"/>
      <w:r>
        <w:rPr>
          <w:sz w:val="28"/>
        </w:rPr>
        <w:t xml:space="preserve"> – д. </w:t>
      </w:r>
      <w:proofErr w:type="spellStart"/>
      <w:r>
        <w:rPr>
          <w:sz w:val="28"/>
        </w:rPr>
        <w:t>Ванеево</w:t>
      </w:r>
      <w:proofErr w:type="spellEnd"/>
      <w:r>
        <w:rPr>
          <w:sz w:val="28"/>
        </w:rPr>
        <w:t xml:space="preserve"> – д. Нова – д. </w:t>
      </w:r>
      <w:proofErr w:type="spellStart"/>
      <w:r>
        <w:rPr>
          <w:sz w:val="28"/>
        </w:rPr>
        <w:t>Шайма</w:t>
      </w:r>
      <w:proofErr w:type="spellEnd"/>
      <w:r>
        <w:rPr>
          <w:sz w:val="28"/>
        </w:rPr>
        <w:t xml:space="preserve"> – п. </w:t>
      </w:r>
      <w:proofErr w:type="spellStart"/>
      <w:r>
        <w:rPr>
          <w:sz w:val="28"/>
        </w:rPr>
        <w:t>Шайма</w:t>
      </w:r>
      <w:proofErr w:type="spellEnd"/>
      <w:r>
        <w:rPr>
          <w:sz w:val="28"/>
        </w:rPr>
        <w:t xml:space="preserve"> Череповецкого района Вологодской области». </w:t>
      </w:r>
    </w:p>
    <w:p w14:paraId="56353546" w14:textId="77777777" w:rsidR="00C93774" w:rsidRDefault="00A359A9">
      <w:pPr>
        <w:spacing w:after="0"/>
        <w:ind w:firstLine="6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Проект планировки выполнен в соответствии с: </w:t>
      </w:r>
    </w:p>
    <w:p w14:paraId="5249A275" w14:textId="77777777" w:rsidR="00C93774" w:rsidRDefault="00A359A9">
      <w:pPr>
        <w:pStyle w:val="a7"/>
        <w:numPr>
          <w:ilvl w:val="0"/>
          <w:numId w:val="2"/>
        </w:numPr>
        <w:spacing w:line="276" w:lineRule="auto"/>
        <w:jc w:val="both"/>
        <w:rPr>
          <w:sz w:val="28"/>
        </w:rPr>
      </w:pPr>
      <w:r>
        <w:rPr>
          <w:sz w:val="28"/>
        </w:rPr>
        <w:t>генеральным планом города Череповца, утвержденного решением Череповецкой городской Думы от 28 ноября 2006 года № 165;</w:t>
      </w:r>
    </w:p>
    <w:p w14:paraId="6DEA4F26" w14:textId="77777777" w:rsidR="00C93774" w:rsidRDefault="00A359A9">
      <w:pPr>
        <w:pStyle w:val="a7"/>
        <w:numPr>
          <w:ilvl w:val="0"/>
          <w:numId w:val="2"/>
        </w:numPr>
        <w:spacing w:line="276" w:lineRule="auto"/>
        <w:jc w:val="both"/>
        <w:rPr>
          <w:sz w:val="28"/>
        </w:rPr>
      </w:pPr>
      <w:r>
        <w:rPr>
          <w:sz w:val="28"/>
        </w:rPr>
        <w:t>правилами землепользования и застройки города Череповца, утвержденных решением Череповецкой городской Думы от 29 июня 2010 года № 132;</w:t>
      </w:r>
    </w:p>
    <w:p w14:paraId="50EB4D2E" w14:textId="77777777" w:rsidR="00C93774" w:rsidRDefault="00A359A9">
      <w:pPr>
        <w:pStyle w:val="a7"/>
        <w:numPr>
          <w:ilvl w:val="0"/>
          <w:numId w:val="2"/>
        </w:numPr>
        <w:spacing w:line="276" w:lineRule="auto"/>
        <w:jc w:val="both"/>
        <w:rPr>
          <w:sz w:val="28"/>
        </w:rPr>
      </w:pPr>
      <w:r>
        <w:rPr>
          <w:sz w:val="28"/>
        </w:rPr>
        <w:t xml:space="preserve">генеральным планом </w:t>
      </w:r>
      <w:proofErr w:type="spellStart"/>
      <w:r>
        <w:rPr>
          <w:sz w:val="28"/>
        </w:rPr>
        <w:t>Ирдоматского</w:t>
      </w:r>
      <w:proofErr w:type="spellEnd"/>
      <w:r>
        <w:rPr>
          <w:sz w:val="28"/>
        </w:rPr>
        <w:t xml:space="preserve"> сельского поселения Череповецкого муниципального района Вологодской области, утвержденного решением Собрания Череповецкого муниципального района от 10 февраля 2016 года № 225; </w:t>
      </w:r>
    </w:p>
    <w:p w14:paraId="6DFCB899" w14:textId="77777777" w:rsidR="00C93774" w:rsidRDefault="00A359A9">
      <w:pPr>
        <w:pStyle w:val="a7"/>
        <w:numPr>
          <w:ilvl w:val="0"/>
          <w:numId w:val="2"/>
        </w:numPr>
        <w:spacing w:line="276" w:lineRule="auto"/>
        <w:jc w:val="both"/>
        <w:rPr>
          <w:sz w:val="28"/>
        </w:rPr>
      </w:pPr>
      <w:r>
        <w:rPr>
          <w:sz w:val="28"/>
        </w:rPr>
        <w:t xml:space="preserve">правилами землепользования и застройки </w:t>
      </w:r>
      <w:proofErr w:type="spellStart"/>
      <w:r>
        <w:rPr>
          <w:sz w:val="28"/>
        </w:rPr>
        <w:t>Ирдоматского</w:t>
      </w:r>
      <w:proofErr w:type="spellEnd"/>
      <w:r>
        <w:rPr>
          <w:sz w:val="28"/>
        </w:rPr>
        <w:t xml:space="preserve"> сельского поселения Череповецкого муниципального района Вологодской области, утвержденных постановлением Правительства Вологодской области от 28 декабря 2020 года № 1535.</w:t>
      </w:r>
    </w:p>
    <w:p w14:paraId="1342AC16" w14:textId="77777777" w:rsidR="00C93774" w:rsidRDefault="00A359A9">
      <w:pPr>
        <w:spacing w:after="0"/>
        <w:ind w:firstLine="6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Для выполнения графической части планировочной документации использована топографическая съемка в электронном виде формата </w:t>
      </w:r>
      <w:proofErr w:type="spellStart"/>
      <w:r>
        <w:rPr>
          <w:rFonts w:ascii="Times New Roman" w:hAnsi="Times New Roman"/>
          <w:sz w:val="28"/>
        </w:rPr>
        <w:t>AutoCad</w:t>
      </w:r>
      <w:proofErr w:type="spellEnd"/>
      <w:r>
        <w:rPr>
          <w:rFonts w:ascii="Times New Roman" w:hAnsi="Times New Roman"/>
          <w:sz w:val="28"/>
        </w:rPr>
        <w:t>, выполненная ООО «ГСИ» в декабре 2022 года – январе 2023 года в системе координат МСК-35. Пояснительная записка и прочие текстовые материалы в составе проекта – в форматах Microsoft Office.</w:t>
      </w:r>
    </w:p>
    <w:p w14:paraId="7FD08E0C" w14:textId="77777777" w:rsidR="00C93774" w:rsidRDefault="00A359A9">
      <w:pPr>
        <w:spacing w:after="0"/>
        <w:ind w:firstLine="6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разработке проекта планировки использовались материалы Единого государственного реестра недвижимости.</w:t>
      </w:r>
    </w:p>
    <w:p w14:paraId="7EE65C30" w14:textId="77777777" w:rsidR="00C93774" w:rsidRDefault="00C93774">
      <w:pPr>
        <w:spacing w:after="0"/>
        <w:ind w:firstLine="680"/>
        <w:jc w:val="both"/>
        <w:rPr>
          <w:rFonts w:ascii="Times New Roman" w:hAnsi="Times New Roman"/>
          <w:color w:val="FF0000"/>
          <w:sz w:val="28"/>
        </w:rPr>
      </w:pPr>
    </w:p>
    <w:p w14:paraId="666BAB20" w14:textId="77777777" w:rsidR="00C93774" w:rsidRDefault="00C93774">
      <w:pPr>
        <w:spacing w:after="0"/>
        <w:ind w:firstLine="680"/>
        <w:jc w:val="both"/>
        <w:rPr>
          <w:rFonts w:ascii="Times New Roman" w:hAnsi="Times New Roman"/>
          <w:color w:val="FF0000"/>
          <w:sz w:val="28"/>
        </w:rPr>
      </w:pPr>
    </w:p>
    <w:p w14:paraId="4B90D70C" w14:textId="77777777" w:rsidR="00C93774" w:rsidRDefault="00C93774">
      <w:pPr>
        <w:spacing w:after="0"/>
        <w:ind w:firstLine="680"/>
        <w:jc w:val="both"/>
        <w:rPr>
          <w:rFonts w:ascii="Times New Roman" w:hAnsi="Times New Roman"/>
          <w:color w:val="FF0000"/>
          <w:sz w:val="28"/>
        </w:rPr>
      </w:pPr>
    </w:p>
    <w:p w14:paraId="0E96BAD5" w14:textId="77777777" w:rsidR="00C93774" w:rsidRDefault="00C93774">
      <w:pPr>
        <w:spacing w:after="0"/>
        <w:ind w:firstLine="680"/>
        <w:jc w:val="both"/>
        <w:rPr>
          <w:rFonts w:ascii="Times New Roman" w:hAnsi="Times New Roman"/>
          <w:color w:val="FF0000"/>
          <w:sz w:val="28"/>
        </w:rPr>
      </w:pPr>
    </w:p>
    <w:p w14:paraId="478A3E31" w14:textId="77777777" w:rsidR="00C93774" w:rsidRDefault="00C93774">
      <w:pPr>
        <w:spacing w:after="0"/>
        <w:ind w:firstLine="680"/>
        <w:jc w:val="both"/>
        <w:rPr>
          <w:rFonts w:ascii="Times New Roman" w:hAnsi="Times New Roman"/>
          <w:color w:val="FF0000"/>
          <w:sz w:val="28"/>
        </w:rPr>
      </w:pPr>
    </w:p>
    <w:p w14:paraId="1D80BC36" w14:textId="77777777" w:rsidR="00C93774" w:rsidRDefault="00C93774">
      <w:pPr>
        <w:spacing w:after="0"/>
        <w:ind w:firstLine="680"/>
        <w:jc w:val="both"/>
        <w:rPr>
          <w:rFonts w:ascii="Times New Roman" w:hAnsi="Times New Roman"/>
          <w:color w:val="FF0000"/>
          <w:sz w:val="28"/>
        </w:rPr>
      </w:pPr>
    </w:p>
    <w:p w14:paraId="6EC1385C" w14:textId="77777777" w:rsidR="00C93774" w:rsidRDefault="00A359A9">
      <w:pPr>
        <w:pStyle w:val="110"/>
        <w:numPr>
          <w:ilvl w:val="0"/>
          <w:numId w:val="1"/>
        </w:numPr>
        <w:spacing w:line="276" w:lineRule="auto"/>
        <w:jc w:val="center"/>
      </w:pPr>
      <w:r>
        <w:lastRenderedPageBreak/>
        <w:t>Положение о размещении линейного объекта</w:t>
      </w:r>
    </w:p>
    <w:p w14:paraId="059C0BF9" w14:textId="77777777" w:rsidR="00C93774" w:rsidRDefault="00C93774">
      <w:pPr>
        <w:pStyle w:val="110"/>
        <w:spacing w:line="276" w:lineRule="auto"/>
        <w:ind w:left="720"/>
        <w:jc w:val="center"/>
      </w:pPr>
    </w:p>
    <w:p w14:paraId="4E840E52" w14:textId="77777777" w:rsidR="00C93774" w:rsidRDefault="00A359A9">
      <w:pPr>
        <w:pStyle w:val="110"/>
        <w:numPr>
          <w:ilvl w:val="1"/>
          <w:numId w:val="1"/>
        </w:numPr>
        <w:spacing w:line="276" w:lineRule="auto"/>
        <w:jc w:val="center"/>
      </w:pPr>
      <w:r>
        <w:t>. Наименование, основные характеристики и назначение</w:t>
      </w:r>
    </w:p>
    <w:p w14:paraId="3B2648D7" w14:textId="77777777" w:rsidR="00C93774" w:rsidRDefault="00A359A9">
      <w:pPr>
        <w:pStyle w:val="110"/>
        <w:spacing w:line="276" w:lineRule="auto"/>
        <w:jc w:val="center"/>
      </w:pPr>
      <w:r>
        <w:t xml:space="preserve">              планируемого для размещения линейного объекта</w:t>
      </w:r>
    </w:p>
    <w:p w14:paraId="46C52CE8" w14:textId="77777777" w:rsidR="00C93774" w:rsidRDefault="00C93774">
      <w:pPr>
        <w:pStyle w:val="110"/>
        <w:spacing w:line="276" w:lineRule="auto"/>
        <w:ind w:firstLine="680"/>
        <w:jc w:val="both"/>
      </w:pPr>
    </w:p>
    <w:p w14:paraId="1558A117" w14:textId="77777777" w:rsidR="00C93774" w:rsidRDefault="00A359A9">
      <w:pPr>
        <w:spacing w:after="0"/>
        <w:ind w:firstLine="6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Наименование объекта «Газопровод межпоселковый д. Борисово – д. </w:t>
      </w:r>
      <w:proofErr w:type="spellStart"/>
      <w:r>
        <w:rPr>
          <w:rFonts w:ascii="Times New Roman" w:hAnsi="Times New Roman"/>
          <w:sz w:val="28"/>
        </w:rPr>
        <w:t>Ирдоматка</w:t>
      </w:r>
      <w:proofErr w:type="spellEnd"/>
      <w:r>
        <w:rPr>
          <w:rFonts w:ascii="Times New Roman" w:hAnsi="Times New Roman"/>
          <w:sz w:val="28"/>
        </w:rPr>
        <w:t xml:space="preserve"> – д. </w:t>
      </w:r>
      <w:proofErr w:type="spellStart"/>
      <w:r>
        <w:rPr>
          <w:rFonts w:ascii="Times New Roman" w:hAnsi="Times New Roman"/>
          <w:sz w:val="28"/>
        </w:rPr>
        <w:t>Ванеево</w:t>
      </w:r>
      <w:proofErr w:type="spellEnd"/>
      <w:r>
        <w:rPr>
          <w:rFonts w:ascii="Times New Roman" w:hAnsi="Times New Roman"/>
          <w:sz w:val="28"/>
        </w:rPr>
        <w:t xml:space="preserve"> – д. Нова – д. </w:t>
      </w:r>
      <w:proofErr w:type="spellStart"/>
      <w:r>
        <w:rPr>
          <w:rFonts w:ascii="Times New Roman" w:hAnsi="Times New Roman"/>
          <w:sz w:val="28"/>
        </w:rPr>
        <w:t>Шайма</w:t>
      </w:r>
      <w:proofErr w:type="spellEnd"/>
      <w:r>
        <w:rPr>
          <w:rFonts w:ascii="Times New Roman" w:hAnsi="Times New Roman"/>
          <w:sz w:val="28"/>
        </w:rPr>
        <w:t xml:space="preserve"> – п. </w:t>
      </w:r>
      <w:proofErr w:type="spellStart"/>
      <w:r>
        <w:rPr>
          <w:rFonts w:ascii="Times New Roman" w:hAnsi="Times New Roman"/>
          <w:sz w:val="28"/>
        </w:rPr>
        <w:t>Шайма</w:t>
      </w:r>
      <w:proofErr w:type="spellEnd"/>
      <w:r>
        <w:rPr>
          <w:rFonts w:ascii="Times New Roman" w:hAnsi="Times New Roman"/>
          <w:sz w:val="28"/>
        </w:rPr>
        <w:t xml:space="preserve"> Череповецкого района Вологодской области». </w:t>
      </w:r>
    </w:p>
    <w:p w14:paraId="0428BCE9" w14:textId="77777777" w:rsidR="00C93774" w:rsidRDefault="00A359A9">
      <w:pPr>
        <w:spacing w:after="0"/>
        <w:ind w:firstLine="6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Проектируемый межпоселковый газопровод предназначен для газоснабжения д. Борисово, д. </w:t>
      </w:r>
      <w:proofErr w:type="spellStart"/>
      <w:r>
        <w:rPr>
          <w:rFonts w:ascii="Times New Roman" w:hAnsi="Times New Roman"/>
          <w:sz w:val="28"/>
        </w:rPr>
        <w:t>Ирдоматка</w:t>
      </w:r>
      <w:proofErr w:type="spellEnd"/>
      <w:r>
        <w:rPr>
          <w:rFonts w:ascii="Times New Roman" w:hAnsi="Times New Roman"/>
          <w:sz w:val="28"/>
        </w:rPr>
        <w:t xml:space="preserve">, д. </w:t>
      </w:r>
      <w:proofErr w:type="spellStart"/>
      <w:r>
        <w:rPr>
          <w:rFonts w:ascii="Times New Roman" w:hAnsi="Times New Roman"/>
          <w:sz w:val="28"/>
        </w:rPr>
        <w:t>Ванеево</w:t>
      </w:r>
      <w:proofErr w:type="spellEnd"/>
      <w:r>
        <w:rPr>
          <w:rFonts w:ascii="Times New Roman" w:hAnsi="Times New Roman"/>
          <w:sz w:val="28"/>
        </w:rPr>
        <w:t xml:space="preserve">, д. Нова, д. </w:t>
      </w:r>
      <w:proofErr w:type="spellStart"/>
      <w:r>
        <w:rPr>
          <w:rFonts w:ascii="Times New Roman" w:hAnsi="Times New Roman"/>
          <w:sz w:val="28"/>
        </w:rPr>
        <w:t>Шайма</w:t>
      </w:r>
      <w:proofErr w:type="spellEnd"/>
      <w:r>
        <w:rPr>
          <w:rFonts w:ascii="Times New Roman" w:hAnsi="Times New Roman"/>
          <w:sz w:val="28"/>
        </w:rPr>
        <w:t xml:space="preserve">, п. </w:t>
      </w:r>
      <w:proofErr w:type="spellStart"/>
      <w:r>
        <w:rPr>
          <w:rFonts w:ascii="Times New Roman" w:hAnsi="Times New Roman"/>
          <w:sz w:val="28"/>
        </w:rPr>
        <w:t>Шайма</w:t>
      </w:r>
      <w:proofErr w:type="spellEnd"/>
      <w:r>
        <w:rPr>
          <w:rFonts w:ascii="Times New Roman" w:hAnsi="Times New Roman"/>
          <w:sz w:val="28"/>
        </w:rPr>
        <w:t xml:space="preserve"> Череповецкого района Вологодской области.</w:t>
      </w:r>
    </w:p>
    <w:p w14:paraId="29E3EA0C" w14:textId="77777777" w:rsidR="00C93774" w:rsidRDefault="00A359A9">
      <w:pPr>
        <w:tabs>
          <w:tab w:val="left" w:pos="1418"/>
          <w:tab w:val="left" w:pos="9923"/>
        </w:tabs>
        <w:spacing w:after="0"/>
        <w:ind w:right="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Последовательность строительства на объекте предусмотрена по ходу движения газа, по направлению от точки подключения. </w:t>
      </w:r>
    </w:p>
    <w:p w14:paraId="27969911" w14:textId="77777777" w:rsidR="00C93774" w:rsidRDefault="00A359A9">
      <w:pPr>
        <w:tabs>
          <w:tab w:val="left" w:pos="1418"/>
          <w:tab w:val="left" w:pos="9923"/>
        </w:tabs>
        <w:spacing w:after="0"/>
        <w:ind w:right="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Врезка (1) предусмотрена в существующий межпоселковый стальной газопровод среднего давления «Распределительный газопровод г. Череповец, ул. Олимпийская» диаметром 720 мм, в восточной части г. Череповец, западнее д. Борисово. В районе ул. Новгородская предусмотрено ответвление в северном направлении вдоль ул. Новгородская до перекрестка с ул. Космонавта Беляева, где предусмотрена врезка (2) в стальной надземный газопровод среднего давления 159 мм.</w:t>
      </w:r>
    </w:p>
    <w:p w14:paraId="577AD852" w14:textId="77777777" w:rsidR="00C93774" w:rsidRDefault="00A359A9">
      <w:pPr>
        <w:tabs>
          <w:tab w:val="left" w:pos="1418"/>
          <w:tab w:val="left" w:pos="9923"/>
        </w:tabs>
        <w:spacing w:after="0"/>
        <w:ind w:right="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Далее газопровод среднего давления прокладывается в юго-восточном направлении, огибая с юга д. Борисово, далее пересекает магистральный газопровод «Горький – Череповец» D720мм, </w:t>
      </w:r>
      <w:proofErr w:type="spellStart"/>
      <w:r>
        <w:rPr>
          <w:rFonts w:ascii="Times New Roman" w:hAnsi="Times New Roman"/>
          <w:sz w:val="28"/>
        </w:rPr>
        <w:t>Вл</w:t>
      </w:r>
      <w:proofErr w:type="spellEnd"/>
      <w:r>
        <w:rPr>
          <w:rFonts w:ascii="Times New Roman" w:hAnsi="Times New Roman"/>
          <w:sz w:val="28"/>
        </w:rPr>
        <w:t xml:space="preserve"> 220кВ «Белозерская –Первомайская, </w:t>
      </w:r>
      <w:proofErr w:type="spellStart"/>
      <w:r>
        <w:rPr>
          <w:rFonts w:ascii="Times New Roman" w:hAnsi="Times New Roman"/>
          <w:sz w:val="28"/>
        </w:rPr>
        <w:t>Вл</w:t>
      </w:r>
      <w:proofErr w:type="spellEnd"/>
      <w:r>
        <w:rPr>
          <w:rFonts w:ascii="Times New Roman" w:hAnsi="Times New Roman"/>
          <w:sz w:val="28"/>
        </w:rPr>
        <w:t xml:space="preserve"> 35кВ 3пр. «Южная», </w:t>
      </w:r>
      <w:proofErr w:type="spellStart"/>
      <w:r>
        <w:rPr>
          <w:rFonts w:ascii="Times New Roman" w:hAnsi="Times New Roman"/>
          <w:sz w:val="28"/>
        </w:rPr>
        <w:t>Вл</w:t>
      </w:r>
      <w:proofErr w:type="spellEnd"/>
      <w:r>
        <w:rPr>
          <w:rFonts w:ascii="Times New Roman" w:hAnsi="Times New Roman"/>
          <w:sz w:val="28"/>
        </w:rPr>
        <w:t xml:space="preserve"> 220кВ «Белозерская – Пошехонье», </w:t>
      </w:r>
      <w:proofErr w:type="spellStart"/>
      <w:r>
        <w:rPr>
          <w:rFonts w:ascii="Times New Roman" w:hAnsi="Times New Roman"/>
          <w:sz w:val="28"/>
        </w:rPr>
        <w:t>Вл</w:t>
      </w:r>
      <w:proofErr w:type="spellEnd"/>
      <w:r>
        <w:rPr>
          <w:rFonts w:ascii="Times New Roman" w:hAnsi="Times New Roman"/>
          <w:sz w:val="28"/>
        </w:rPr>
        <w:t xml:space="preserve"> 500кВ «Конаковская ГРЭС – Череповецкая».</w:t>
      </w:r>
    </w:p>
    <w:p w14:paraId="1EC9B601" w14:textId="77777777" w:rsidR="00C93774" w:rsidRDefault="00A359A9">
      <w:pPr>
        <w:tabs>
          <w:tab w:val="left" w:pos="1418"/>
          <w:tab w:val="left" w:pos="9923"/>
        </w:tabs>
        <w:spacing w:after="0"/>
        <w:ind w:right="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Далее газопровод среднего давления поворачивает в северо-восточном направлении, огибая д. </w:t>
      </w:r>
      <w:proofErr w:type="spellStart"/>
      <w:r>
        <w:rPr>
          <w:rFonts w:ascii="Times New Roman" w:hAnsi="Times New Roman"/>
          <w:sz w:val="28"/>
        </w:rPr>
        <w:t>Ванеево</w:t>
      </w:r>
      <w:proofErr w:type="spellEnd"/>
      <w:r>
        <w:rPr>
          <w:rFonts w:ascii="Times New Roman" w:hAnsi="Times New Roman"/>
          <w:sz w:val="28"/>
        </w:rPr>
        <w:t xml:space="preserve"> и перед автодорогой «Подъезд к д. </w:t>
      </w:r>
      <w:proofErr w:type="spellStart"/>
      <w:r>
        <w:rPr>
          <w:rFonts w:ascii="Times New Roman" w:hAnsi="Times New Roman"/>
          <w:sz w:val="28"/>
        </w:rPr>
        <w:t>Шайма</w:t>
      </w:r>
      <w:proofErr w:type="spellEnd"/>
      <w:r>
        <w:rPr>
          <w:rFonts w:ascii="Times New Roman" w:hAnsi="Times New Roman"/>
          <w:sz w:val="28"/>
        </w:rPr>
        <w:t xml:space="preserve">» предусмотрено ответвление в северном направлении вдоль ул. Новая для газификации потребителей деревни </w:t>
      </w:r>
      <w:proofErr w:type="spellStart"/>
      <w:r>
        <w:rPr>
          <w:rFonts w:ascii="Times New Roman" w:hAnsi="Times New Roman"/>
          <w:sz w:val="28"/>
        </w:rPr>
        <w:t>Ванеево</w:t>
      </w:r>
      <w:proofErr w:type="spellEnd"/>
      <w:r>
        <w:rPr>
          <w:rFonts w:ascii="Times New Roman" w:hAnsi="Times New Roman"/>
          <w:sz w:val="28"/>
        </w:rPr>
        <w:t>, где в районе существующего ГРПШ предусмотрена врезка (3) в стальной подземный газопровод среднего давления 108 мм.</w:t>
      </w:r>
    </w:p>
    <w:p w14:paraId="3B5813A3" w14:textId="77777777" w:rsidR="00C93774" w:rsidRDefault="00A359A9">
      <w:pPr>
        <w:tabs>
          <w:tab w:val="left" w:pos="1418"/>
          <w:tab w:val="left" w:pos="9923"/>
        </w:tabs>
        <w:spacing w:after="0"/>
        <w:ind w:right="1" w:firstLine="709"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 xml:space="preserve">Далее газопровод поворачивает в юго-восточном направлении, проходя вдоль автомобильной дороги «Подъезд к д. </w:t>
      </w:r>
      <w:proofErr w:type="spellStart"/>
      <w:r>
        <w:rPr>
          <w:rFonts w:ascii="Times New Roman" w:hAnsi="Times New Roman"/>
          <w:sz w:val="28"/>
        </w:rPr>
        <w:t>Шайма</w:t>
      </w:r>
      <w:proofErr w:type="spellEnd"/>
      <w:r>
        <w:rPr>
          <w:rFonts w:ascii="Times New Roman" w:hAnsi="Times New Roman"/>
          <w:sz w:val="28"/>
        </w:rPr>
        <w:t xml:space="preserve">», за пределами полосы отвода. Далее газопровод пересекает автомобильную дорогу «Подъезд к д. </w:t>
      </w:r>
      <w:proofErr w:type="spellStart"/>
      <w:r>
        <w:rPr>
          <w:rFonts w:ascii="Times New Roman" w:hAnsi="Times New Roman"/>
          <w:sz w:val="28"/>
        </w:rPr>
        <w:t>Шайма</w:t>
      </w:r>
      <w:proofErr w:type="spellEnd"/>
      <w:r>
        <w:rPr>
          <w:rFonts w:ascii="Times New Roman" w:hAnsi="Times New Roman"/>
          <w:sz w:val="28"/>
        </w:rPr>
        <w:t xml:space="preserve">» на км 2+120 методом ННБ и продолжает следование в юго-восточном направлении до д. </w:t>
      </w:r>
      <w:proofErr w:type="spellStart"/>
      <w:r>
        <w:rPr>
          <w:rFonts w:ascii="Times New Roman" w:hAnsi="Times New Roman"/>
          <w:sz w:val="28"/>
        </w:rPr>
        <w:t>Шайма</w:t>
      </w:r>
      <w:proofErr w:type="spellEnd"/>
      <w:r>
        <w:rPr>
          <w:rFonts w:ascii="Times New Roman" w:hAnsi="Times New Roman"/>
          <w:sz w:val="28"/>
        </w:rPr>
        <w:t xml:space="preserve">, где предусмотрено ответвление в южном направлении для газификации потребителей деревни </w:t>
      </w:r>
      <w:proofErr w:type="spellStart"/>
      <w:r>
        <w:rPr>
          <w:rFonts w:ascii="Times New Roman" w:hAnsi="Times New Roman"/>
          <w:sz w:val="28"/>
        </w:rPr>
        <w:t>Шайма</w:t>
      </w:r>
      <w:proofErr w:type="spellEnd"/>
      <w:r>
        <w:rPr>
          <w:rFonts w:ascii="Times New Roman" w:hAnsi="Times New Roman"/>
          <w:sz w:val="28"/>
        </w:rPr>
        <w:t xml:space="preserve">, а газопровод поворачивает в северо-восточном направлении, огибая с севера садоводство, </w:t>
      </w:r>
      <w:r>
        <w:rPr>
          <w:rFonts w:ascii="Times New Roman" w:hAnsi="Times New Roman"/>
          <w:sz w:val="28"/>
        </w:rPr>
        <w:lastRenderedPageBreak/>
        <w:t xml:space="preserve">поворачивает в юго-восточном направлении, пересекает автодорогу «п. </w:t>
      </w:r>
      <w:proofErr w:type="spellStart"/>
      <w:r>
        <w:rPr>
          <w:rFonts w:ascii="Times New Roman" w:hAnsi="Times New Roman"/>
          <w:sz w:val="28"/>
        </w:rPr>
        <w:t>Ирдоматка</w:t>
      </w:r>
      <w:proofErr w:type="spellEnd"/>
      <w:r>
        <w:rPr>
          <w:rFonts w:ascii="Times New Roman" w:hAnsi="Times New Roman"/>
          <w:sz w:val="28"/>
        </w:rPr>
        <w:t xml:space="preserve"> – п. </w:t>
      </w:r>
      <w:proofErr w:type="spellStart"/>
      <w:r>
        <w:rPr>
          <w:rFonts w:ascii="Times New Roman" w:hAnsi="Times New Roman"/>
          <w:sz w:val="28"/>
        </w:rPr>
        <w:t>Шайма</w:t>
      </w:r>
      <w:proofErr w:type="spellEnd"/>
      <w:r>
        <w:rPr>
          <w:rFonts w:ascii="Times New Roman" w:hAnsi="Times New Roman"/>
          <w:sz w:val="28"/>
        </w:rPr>
        <w:t xml:space="preserve">» на км 2+100 методом ННБ, перед пересечением </w:t>
      </w:r>
      <w:proofErr w:type="gramStart"/>
      <w:r>
        <w:rPr>
          <w:rFonts w:ascii="Times New Roman" w:hAnsi="Times New Roman"/>
          <w:sz w:val="28"/>
        </w:rPr>
        <w:t>автодороги  предусмотрено</w:t>
      </w:r>
      <w:proofErr w:type="gramEnd"/>
      <w:r>
        <w:rPr>
          <w:rFonts w:ascii="Times New Roman" w:hAnsi="Times New Roman"/>
          <w:sz w:val="28"/>
        </w:rPr>
        <w:t xml:space="preserve"> ответвление в южном направлении для газификации потребителей поселка </w:t>
      </w:r>
      <w:proofErr w:type="spellStart"/>
      <w:r>
        <w:rPr>
          <w:rFonts w:ascii="Times New Roman" w:hAnsi="Times New Roman"/>
          <w:sz w:val="28"/>
        </w:rPr>
        <w:t>Шайма</w:t>
      </w:r>
      <w:proofErr w:type="spellEnd"/>
      <w:r>
        <w:rPr>
          <w:rFonts w:ascii="Times New Roman" w:hAnsi="Times New Roman"/>
          <w:sz w:val="28"/>
        </w:rPr>
        <w:t xml:space="preserve">. </w:t>
      </w:r>
    </w:p>
    <w:p w14:paraId="3CF634CC" w14:textId="77777777" w:rsidR="00C93774" w:rsidRDefault="00A359A9">
      <w:pPr>
        <w:spacing w:after="0"/>
        <w:ind w:firstLine="6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Далее газопровод среднего давления поворачивает в юго-восточном направлении, пересекая железную дорогу методом ННБ, следует вдоль автодороги «п. </w:t>
      </w:r>
      <w:proofErr w:type="spellStart"/>
      <w:r>
        <w:rPr>
          <w:rFonts w:ascii="Times New Roman" w:hAnsi="Times New Roman"/>
          <w:sz w:val="28"/>
        </w:rPr>
        <w:t>Ирдоматка</w:t>
      </w:r>
      <w:proofErr w:type="spellEnd"/>
      <w:r>
        <w:rPr>
          <w:rFonts w:ascii="Times New Roman" w:hAnsi="Times New Roman"/>
          <w:sz w:val="28"/>
        </w:rPr>
        <w:t xml:space="preserve"> - п. Нова» за пределами полосы отвода. Далее газопровод пересекает автодорогу «п. </w:t>
      </w:r>
      <w:proofErr w:type="spellStart"/>
      <w:r>
        <w:rPr>
          <w:rFonts w:ascii="Times New Roman" w:hAnsi="Times New Roman"/>
          <w:sz w:val="28"/>
        </w:rPr>
        <w:t>Ирдо</w:t>
      </w:r>
      <w:proofErr w:type="spellEnd"/>
      <w:r>
        <w:rPr>
          <w:rFonts w:ascii="Times New Roman" w:hAnsi="Times New Roman"/>
          <w:sz w:val="28"/>
        </w:rPr>
        <w:t>-матка - п. Нова» на км 1+890 методом ННБ и после пересечения, вблизи д. Нова, трасса завершается.</w:t>
      </w:r>
    </w:p>
    <w:p w14:paraId="4C54551E" w14:textId="77777777" w:rsidR="00C93774" w:rsidRDefault="00A359A9">
      <w:pPr>
        <w:tabs>
          <w:tab w:val="left" w:pos="1418"/>
          <w:tab w:val="left" w:pos="9923"/>
        </w:tabs>
        <w:spacing w:after="0"/>
        <w:ind w:right="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Проектом предусматривается:</w:t>
      </w:r>
    </w:p>
    <w:p w14:paraId="5A524606" w14:textId="77777777" w:rsidR="00C93774" w:rsidRDefault="00A359A9">
      <w:pPr>
        <w:tabs>
          <w:tab w:val="left" w:pos="993"/>
          <w:tab w:val="left" w:pos="9923"/>
        </w:tabs>
        <w:spacing w:after="0"/>
        <w:ind w:right="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  прокладка полиэтиленового газопровода ниже глубины промерзания и составляет не менее 1,2 м до верха трубы;</w:t>
      </w:r>
    </w:p>
    <w:p w14:paraId="21554420" w14:textId="77777777" w:rsidR="00C93774" w:rsidRDefault="00A359A9">
      <w:pPr>
        <w:tabs>
          <w:tab w:val="left" w:pos="993"/>
          <w:tab w:val="left" w:pos="1134"/>
          <w:tab w:val="left" w:pos="9923"/>
        </w:tabs>
        <w:spacing w:after="0"/>
        <w:ind w:right="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  прокладка газопровода среднего давления Р≤0,3 МПа </w:t>
      </w:r>
      <w:proofErr w:type="spellStart"/>
      <w:r>
        <w:rPr>
          <w:rFonts w:ascii="Times New Roman" w:hAnsi="Times New Roman"/>
          <w:sz w:val="28"/>
        </w:rPr>
        <w:t>подземно</w:t>
      </w:r>
      <w:proofErr w:type="spellEnd"/>
      <w:r>
        <w:rPr>
          <w:rFonts w:ascii="Times New Roman" w:hAnsi="Times New Roman"/>
          <w:sz w:val="28"/>
        </w:rPr>
        <w:t xml:space="preserve"> из полиэтиленовых труб ПЭ100 SDR 11 по ГОСТ Р 58121.2-2018 с коэффициентом запаса прочности не менее 2,7 при прокладке газопроводов давлением газа свыше 0,005 до 0,3 Мпа;</w:t>
      </w:r>
    </w:p>
    <w:p w14:paraId="5F234156" w14:textId="77777777" w:rsidR="00C93774" w:rsidRDefault="00A359A9">
      <w:pPr>
        <w:tabs>
          <w:tab w:val="left" w:pos="993"/>
          <w:tab w:val="left" w:pos="1418"/>
          <w:tab w:val="left" w:pos="9923"/>
        </w:tabs>
        <w:spacing w:after="0"/>
        <w:ind w:right="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  пересечение магистрального газопровода «Горький – Череповец» D720мм на км 569 Г2ПП ∅225х20,5 в футляре ПЭ 100 ГАЗ SDR 11 450х40,9 (l=149,2) (ПК39+50,0 – ПК40+97,0 L=147,2 м) предусматривается закрытым способом методом наклонно-направленного бурения;</w:t>
      </w:r>
    </w:p>
    <w:p w14:paraId="668E658B" w14:textId="77777777" w:rsidR="00C93774" w:rsidRDefault="00A359A9">
      <w:pPr>
        <w:tabs>
          <w:tab w:val="left" w:pos="993"/>
          <w:tab w:val="left" w:pos="1418"/>
          <w:tab w:val="left" w:pos="9923"/>
        </w:tabs>
        <w:spacing w:after="0"/>
        <w:ind w:right="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 пересечение автодороги регионального значения «Подъезд к д. </w:t>
      </w:r>
      <w:proofErr w:type="spellStart"/>
      <w:r>
        <w:rPr>
          <w:rFonts w:ascii="Times New Roman" w:hAnsi="Times New Roman"/>
          <w:sz w:val="28"/>
        </w:rPr>
        <w:t>Шайма</w:t>
      </w:r>
      <w:proofErr w:type="spellEnd"/>
      <w:r>
        <w:rPr>
          <w:rFonts w:ascii="Times New Roman" w:hAnsi="Times New Roman"/>
          <w:sz w:val="28"/>
        </w:rPr>
        <w:t>» на км 2+120 методом ННБ Г2ПП ∅225х20,5 ПЭ 100 SDR11 в футляре ПЭ 100 SDR11 450х40,9 (l=30,2 м) ПК64+68,6 – ПК64+96,6 методом ННБ L=28,2 м предусматривается закрытым способом методом наклонно-направленного бурения;</w:t>
      </w:r>
    </w:p>
    <w:p w14:paraId="7FDA7583" w14:textId="77777777" w:rsidR="00C93774" w:rsidRDefault="00A359A9">
      <w:pPr>
        <w:tabs>
          <w:tab w:val="left" w:pos="993"/>
          <w:tab w:val="left" w:pos="1418"/>
          <w:tab w:val="left" w:pos="9923"/>
        </w:tabs>
        <w:spacing w:after="0"/>
        <w:ind w:right="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   пересечение автодороги регионального значения «п. </w:t>
      </w:r>
      <w:proofErr w:type="spellStart"/>
      <w:r>
        <w:rPr>
          <w:rFonts w:ascii="Times New Roman" w:hAnsi="Times New Roman"/>
          <w:sz w:val="28"/>
        </w:rPr>
        <w:t>Ирдоматка</w:t>
      </w:r>
      <w:proofErr w:type="spellEnd"/>
      <w:r>
        <w:rPr>
          <w:rFonts w:ascii="Times New Roman" w:hAnsi="Times New Roman"/>
          <w:sz w:val="28"/>
        </w:rPr>
        <w:t xml:space="preserve"> – п. </w:t>
      </w:r>
      <w:proofErr w:type="spellStart"/>
      <w:r>
        <w:rPr>
          <w:rFonts w:ascii="Times New Roman" w:hAnsi="Times New Roman"/>
          <w:sz w:val="28"/>
        </w:rPr>
        <w:t>Шайма</w:t>
      </w:r>
      <w:proofErr w:type="spellEnd"/>
      <w:r>
        <w:rPr>
          <w:rFonts w:ascii="Times New Roman" w:hAnsi="Times New Roman"/>
          <w:sz w:val="28"/>
        </w:rPr>
        <w:t>» на км 2+100 методом ННБ Г2ПП ∅160х14,6 ПЭ 100 SDR11 в футляре ПЭ 100 SDR11 315х28,6 (l=27,2 м) ПК89+74.9 – ПК64+96,6 L=25,2 м предусматривается закрытым способом методом наклонно-направленного бурения;</w:t>
      </w:r>
    </w:p>
    <w:p w14:paraId="7ADB11A1" w14:textId="77777777" w:rsidR="00C93774" w:rsidRDefault="00A359A9">
      <w:pPr>
        <w:tabs>
          <w:tab w:val="left" w:pos="993"/>
          <w:tab w:val="left" w:pos="1418"/>
          <w:tab w:val="left" w:pos="9923"/>
        </w:tabs>
        <w:spacing w:after="0"/>
        <w:ind w:right="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   переход железной дороги Г2ПП ∅160х14,6 ПЭ 100 SDR11 в футляре ПЭ 100 SDR11 315х28,6 (l=114,0 м) ПК98+30,0 – ПК99+42,0 l=112,0 м предусматривается закрытым способом методом наклонно-направленного бурения;</w:t>
      </w:r>
    </w:p>
    <w:p w14:paraId="4140552F" w14:textId="77777777" w:rsidR="00C93774" w:rsidRDefault="00A359A9">
      <w:pPr>
        <w:tabs>
          <w:tab w:val="left" w:pos="993"/>
          <w:tab w:val="left" w:pos="1418"/>
          <w:tab w:val="left" w:pos="9923"/>
        </w:tabs>
        <w:spacing w:after="0"/>
        <w:ind w:right="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   пересечение автодороги регионального значения «п. </w:t>
      </w:r>
      <w:proofErr w:type="spellStart"/>
      <w:r>
        <w:rPr>
          <w:rFonts w:ascii="Times New Roman" w:hAnsi="Times New Roman"/>
          <w:sz w:val="28"/>
        </w:rPr>
        <w:t>Ирдоматка</w:t>
      </w:r>
      <w:proofErr w:type="spellEnd"/>
      <w:r>
        <w:rPr>
          <w:rFonts w:ascii="Times New Roman" w:hAnsi="Times New Roman"/>
          <w:sz w:val="28"/>
        </w:rPr>
        <w:t xml:space="preserve"> – п. Нова» на км 1+890 Г2ПП ∅160х14,6 ПЭ 100 SDR11 в футляре ПЭ 100 SDR11 315х28,6 (l=31,4 м) ПК110+68,5 – ПК110+97,8 l=29,4 м предусматривается закрытым способом методом наклонно-направленного бурения;</w:t>
      </w:r>
    </w:p>
    <w:p w14:paraId="5C10C41D" w14:textId="77777777" w:rsidR="00C93774" w:rsidRDefault="00A359A9">
      <w:pPr>
        <w:tabs>
          <w:tab w:val="left" w:pos="1418"/>
          <w:tab w:val="left" w:pos="9923"/>
        </w:tabs>
        <w:spacing w:after="0"/>
        <w:ind w:right="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-    пересечение автодороги местного значения Г2ПП ∅160х14,6 ПЭ 100 SDR11 в футляре ПЭ 100 SDR11 315х28,6 (l=23,6 м) 1ПК0+9,2 – 1ПК0+30,7 l=21,6 м предусматривается закрытым способом методом наклонно-направленного бурения;</w:t>
      </w:r>
    </w:p>
    <w:p w14:paraId="0A4076C9" w14:textId="77777777" w:rsidR="00C93774" w:rsidRDefault="00A359A9">
      <w:pPr>
        <w:tabs>
          <w:tab w:val="left" w:pos="1418"/>
          <w:tab w:val="left" w:pos="9923"/>
        </w:tabs>
        <w:spacing w:after="0"/>
        <w:ind w:right="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   пересечение автодороги местного значения (ул. </w:t>
      </w:r>
      <w:proofErr w:type="spellStart"/>
      <w:r>
        <w:rPr>
          <w:rFonts w:ascii="Times New Roman" w:hAnsi="Times New Roman"/>
          <w:sz w:val="28"/>
        </w:rPr>
        <w:t>Мологская</w:t>
      </w:r>
      <w:proofErr w:type="spellEnd"/>
      <w:r>
        <w:rPr>
          <w:rFonts w:ascii="Times New Roman" w:hAnsi="Times New Roman"/>
          <w:sz w:val="28"/>
        </w:rPr>
        <w:t>) Г2ПП ∅160х14,6 ПЭ 100 SDR11 в футляре ПЭ 100 SDR11 315х28,6 (l=11,4 м) 1ПК1+4,8 – 1ПК1+14,1 l=9,4 м предусматривается закрытым способом методом наклонно-направленного бурения;</w:t>
      </w:r>
    </w:p>
    <w:p w14:paraId="6619C639" w14:textId="77777777" w:rsidR="00C93774" w:rsidRDefault="00A359A9">
      <w:pPr>
        <w:tabs>
          <w:tab w:val="left" w:pos="1418"/>
          <w:tab w:val="left" w:pos="9923"/>
        </w:tabs>
        <w:spacing w:after="0"/>
        <w:ind w:right="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  пересечение автодороги местного значения (ул. Нижегородская) Г2ПП ∅160х14,6 ПЭ 100 SDR11 в футляре ПЭ 100 SDR11 315х28,6 (l=14,8 м) 1ПК2+4,9 – 1ПК2+17,5 l=12,8 м предусматривается закрытым способом методом наклонно-направленного бурения;</w:t>
      </w:r>
    </w:p>
    <w:p w14:paraId="05D6644F" w14:textId="77777777" w:rsidR="00C93774" w:rsidRDefault="00A359A9">
      <w:pPr>
        <w:tabs>
          <w:tab w:val="left" w:pos="1418"/>
          <w:tab w:val="left" w:pos="9923"/>
        </w:tabs>
        <w:spacing w:after="0"/>
        <w:ind w:right="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   пересечение автодороги местного значения (ул. Ростовская) Г2ПП ∅160х14,6 ПЭ 100 SDR11 в футляре ПЭ 100 SDR11 315х28,6 (l=8,6 м) 1ПК3+4,8 – 1ПК3+11,3 l=6,6 м предусматривается закрытым способом методом наклонно-направленного бурения;</w:t>
      </w:r>
    </w:p>
    <w:p w14:paraId="0CD2D7E2" w14:textId="77777777" w:rsidR="00C93774" w:rsidRDefault="00A359A9">
      <w:pPr>
        <w:tabs>
          <w:tab w:val="left" w:pos="1418"/>
          <w:tab w:val="left" w:pos="9923"/>
        </w:tabs>
        <w:spacing w:after="0"/>
        <w:ind w:right="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  пересечение автодороги местного значения (ул. Пермская) Г2ПП ∅160х14,6 ПЭ 100 SDR11 в футляре ПЭ 100 SDR11 315х28,6 (l=9,4 м) 1ПК4+4,8 – 1ПК4+12,1 l=7,4 м предусматривается закрытым способом методом наклонно-направленного бурения;</w:t>
      </w:r>
    </w:p>
    <w:p w14:paraId="0FB0C0E3" w14:textId="77777777" w:rsidR="00C93774" w:rsidRDefault="00A359A9">
      <w:pPr>
        <w:tabs>
          <w:tab w:val="left" w:pos="1418"/>
          <w:tab w:val="left" w:pos="9923"/>
        </w:tabs>
        <w:spacing w:after="0"/>
        <w:ind w:right="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     пересечение автодороги местного значения (ул. Сокольская) Г2ПП ∅160х14,6 ПЭ 100 SDR11 в футляре ПЭ 100 SDR11 315х28,6 (l=10,2 м) 1ПК6+5,3 – 1ПК6+13,3 l=8,2м предусматривается закрытым способом методом наклонно-направленного бурения;</w:t>
      </w:r>
    </w:p>
    <w:p w14:paraId="0AE47865" w14:textId="77777777" w:rsidR="00C93774" w:rsidRDefault="00A359A9">
      <w:pPr>
        <w:tabs>
          <w:tab w:val="left" w:pos="1418"/>
          <w:tab w:val="left" w:pos="9923"/>
        </w:tabs>
        <w:spacing w:after="0"/>
        <w:ind w:right="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  пересечение автодороги местного значения (ул. Сочинская) Г2ПП ∅160х14,6 ПЭ 100 SDR11 в футляре ПЭ 100 SDR11 315х28,6 (l=16,6 </w:t>
      </w:r>
      <w:proofErr w:type="gramStart"/>
      <w:r>
        <w:rPr>
          <w:rFonts w:ascii="Times New Roman" w:hAnsi="Times New Roman"/>
          <w:sz w:val="28"/>
        </w:rPr>
        <w:t>м)  1</w:t>
      </w:r>
      <w:proofErr w:type="gramEnd"/>
      <w:r>
        <w:rPr>
          <w:rFonts w:ascii="Times New Roman" w:hAnsi="Times New Roman"/>
          <w:sz w:val="28"/>
        </w:rPr>
        <w:t>ПК7+2,6 – 1ПК7+17,0 l=14,6 м предусматривается закрытым способом методом наклонно-направленного бурения;</w:t>
      </w:r>
    </w:p>
    <w:p w14:paraId="79EB6972" w14:textId="77777777" w:rsidR="00C93774" w:rsidRDefault="00A359A9">
      <w:pPr>
        <w:tabs>
          <w:tab w:val="left" w:pos="1418"/>
          <w:tab w:val="left" w:pos="9923"/>
        </w:tabs>
        <w:spacing w:after="0"/>
        <w:ind w:right="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  пересечение автодороги местного значения (ул. Балаковская) Г2ПП ∅160х14,6 ПЭ 100 SDR11 в футляре ПЭ 100 SDR11 315х28,6 (l=17,8 </w:t>
      </w:r>
      <w:proofErr w:type="gramStart"/>
      <w:r>
        <w:rPr>
          <w:rFonts w:ascii="Times New Roman" w:hAnsi="Times New Roman"/>
          <w:sz w:val="28"/>
        </w:rPr>
        <w:t>м)  1</w:t>
      </w:r>
      <w:proofErr w:type="gramEnd"/>
      <w:r>
        <w:rPr>
          <w:rFonts w:ascii="Times New Roman" w:hAnsi="Times New Roman"/>
          <w:sz w:val="28"/>
        </w:rPr>
        <w:t>ПК7+99,2 – 1ПК8+14,8 l=15,8 м предусматривается закрытым способом методом наклонно-направленного бурения;</w:t>
      </w:r>
    </w:p>
    <w:p w14:paraId="57392170" w14:textId="77777777" w:rsidR="00C93774" w:rsidRDefault="00A359A9">
      <w:pPr>
        <w:tabs>
          <w:tab w:val="left" w:pos="1418"/>
          <w:tab w:val="left" w:pos="9923"/>
        </w:tabs>
        <w:spacing w:after="0"/>
        <w:ind w:right="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  пересечение автодороги местного значения Г2ПП ∅225х20,</w:t>
      </w:r>
      <w:proofErr w:type="gramStart"/>
      <w:r>
        <w:rPr>
          <w:rFonts w:ascii="Times New Roman" w:hAnsi="Times New Roman"/>
          <w:sz w:val="28"/>
        </w:rPr>
        <w:t>5  ПЭ</w:t>
      </w:r>
      <w:proofErr w:type="gramEnd"/>
      <w:r>
        <w:rPr>
          <w:rFonts w:ascii="Times New Roman" w:hAnsi="Times New Roman"/>
          <w:sz w:val="28"/>
        </w:rPr>
        <w:t xml:space="preserve"> 100 SDR11 в футляре ПЭ 100 SDR11 450х40,9  (l=18,2 м)  ПК24+36,6 – ПК24+52,8  l=16,2 м предусматривается закрытым способом методом наклонно-направленного бурения;</w:t>
      </w:r>
    </w:p>
    <w:p w14:paraId="45C4BC99" w14:textId="77777777" w:rsidR="00C93774" w:rsidRDefault="00A359A9">
      <w:pPr>
        <w:tabs>
          <w:tab w:val="left" w:pos="1418"/>
          <w:tab w:val="left" w:pos="9923"/>
        </w:tabs>
        <w:spacing w:after="0"/>
        <w:ind w:right="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  пересечение автодороги местного значения Г2ПП ∅225х20,5 ПЭ 100 SDR11 в футляре ПЭ 100 SDR11 450х40,</w:t>
      </w:r>
      <w:proofErr w:type="gramStart"/>
      <w:r>
        <w:rPr>
          <w:rFonts w:ascii="Times New Roman" w:hAnsi="Times New Roman"/>
          <w:sz w:val="28"/>
        </w:rPr>
        <w:t>9  (</w:t>
      </w:r>
      <w:proofErr w:type="gramEnd"/>
      <w:r>
        <w:rPr>
          <w:rFonts w:ascii="Times New Roman" w:hAnsi="Times New Roman"/>
          <w:sz w:val="28"/>
        </w:rPr>
        <w:t xml:space="preserve">l=18,6 м)  ПК9+81,0 – ПК9+97,3  </w:t>
      </w:r>
      <w:r>
        <w:rPr>
          <w:rFonts w:ascii="Times New Roman" w:hAnsi="Times New Roman"/>
          <w:sz w:val="28"/>
        </w:rPr>
        <w:lastRenderedPageBreak/>
        <w:t>l=16,6 м предусматривается закрытым способом методом наклонно-направленного бурения;</w:t>
      </w:r>
    </w:p>
    <w:p w14:paraId="27841D8A" w14:textId="77777777" w:rsidR="00C93774" w:rsidRDefault="00A359A9">
      <w:pPr>
        <w:tabs>
          <w:tab w:val="left" w:pos="1418"/>
          <w:tab w:val="left" w:pos="9923"/>
        </w:tabs>
        <w:spacing w:after="0"/>
        <w:ind w:right="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  пересечение автодороги местного значения Г2ПП ∅225х20,5 ПЭ 100 SDR11 в футляре ПЭ 100 SDR11 450х40,9 (l=10,0 м) 2ПК12+63,8 – 2ПК12+71,5 l=8,0 м предусматривается закрытым способом методом наклонно-направленного бурения;</w:t>
      </w:r>
    </w:p>
    <w:p w14:paraId="126DF673" w14:textId="77777777" w:rsidR="00C93774" w:rsidRDefault="00A359A9">
      <w:pPr>
        <w:tabs>
          <w:tab w:val="left" w:pos="1418"/>
          <w:tab w:val="left" w:pos="9923"/>
        </w:tabs>
        <w:spacing w:after="0"/>
        <w:ind w:right="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герметизация вводов и выпусков инженерных коммуникаций в подвальных помещениях зданий любого назначения, расположенных в зоне 50-ти метров от проектируемых подземных газопроводов, а также высверливание отверстий в крышках колодцев подземных коммуникаций; </w:t>
      </w:r>
    </w:p>
    <w:p w14:paraId="1F945FEA" w14:textId="77777777" w:rsidR="00C93774" w:rsidRDefault="00A359A9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установка шаровых кранов КШГ.45.200.10(16).С/С DN200, КШГ.45.150.10(16).С/С DN150, КШГ.45.100.10(16).С/С DN100 ООО «Торговый Дом АДЛ» в подземном исполнении, оборудованных свечами для продувки.</w:t>
      </w:r>
    </w:p>
    <w:p w14:paraId="1A304816" w14:textId="77777777" w:rsidR="00C93774" w:rsidRDefault="00A359A9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Окончательные характеристики газопровода будут определены проектным решением.</w:t>
      </w:r>
    </w:p>
    <w:p w14:paraId="494A30AF" w14:textId="77777777" w:rsidR="00C93774" w:rsidRDefault="00C93774">
      <w:pPr>
        <w:spacing w:after="0"/>
        <w:contextualSpacing/>
        <w:jc w:val="both"/>
        <w:rPr>
          <w:rFonts w:ascii="Times New Roman" w:hAnsi="Times New Roman"/>
          <w:color w:val="FF0000"/>
          <w:sz w:val="24"/>
        </w:rPr>
      </w:pPr>
    </w:p>
    <w:p w14:paraId="3E3A885C" w14:textId="77777777" w:rsidR="00C93774" w:rsidRDefault="00C93774">
      <w:pPr>
        <w:spacing w:after="0"/>
        <w:contextualSpacing/>
        <w:jc w:val="center"/>
        <w:rPr>
          <w:rFonts w:ascii="Times New Roman" w:hAnsi="Times New Roman"/>
          <w:color w:val="FF0000"/>
          <w:sz w:val="24"/>
        </w:rPr>
      </w:pPr>
    </w:p>
    <w:p w14:paraId="668E02A4" w14:textId="77777777" w:rsidR="00C93774" w:rsidRDefault="00A359A9">
      <w:pPr>
        <w:pStyle w:val="110"/>
        <w:numPr>
          <w:ilvl w:val="1"/>
          <w:numId w:val="3"/>
        </w:numPr>
        <w:spacing w:line="276" w:lineRule="auto"/>
        <w:ind w:left="709" w:firstLine="0"/>
        <w:jc w:val="center"/>
      </w:pPr>
      <w:r>
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</w:r>
    </w:p>
    <w:p w14:paraId="710849E2" w14:textId="77777777" w:rsidR="00C93774" w:rsidRDefault="00C93774">
      <w:pPr>
        <w:spacing w:after="0"/>
        <w:ind w:firstLine="680"/>
        <w:jc w:val="both"/>
        <w:rPr>
          <w:rFonts w:ascii="Times New Roman" w:hAnsi="Times New Roman"/>
          <w:sz w:val="28"/>
        </w:rPr>
      </w:pPr>
    </w:p>
    <w:p w14:paraId="66074A0D" w14:textId="77777777" w:rsidR="00C93774" w:rsidRDefault="00A359A9">
      <w:pPr>
        <w:spacing w:after="0"/>
        <w:ind w:firstLine="6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Участок производства работ расположен на территории муниципального района Череповецкий и городского округа город Череповец, в границах населенных пунктов г. </w:t>
      </w:r>
      <w:proofErr w:type="gramStart"/>
      <w:r>
        <w:rPr>
          <w:rFonts w:ascii="Times New Roman" w:hAnsi="Times New Roman"/>
          <w:sz w:val="28"/>
        </w:rPr>
        <w:t>Череповец,  д.</w:t>
      </w:r>
      <w:proofErr w:type="gramEnd"/>
      <w:r>
        <w:rPr>
          <w:rFonts w:ascii="Times New Roman" w:hAnsi="Times New Roman"/>
          <w:sz w:val="28"/>
        </w:rPr>
        <w:t xml:space="preserve"> Борисово, д. </w:t>
      </w:r>
      <w:proofErr w:type="spellStart"/>
      <w:r>
        <w:rPr>
          <w:rFonts w:ascii="Times New Roman" w:hAnsi="Times New Roman"/>
          <w:sz w:val="28"/>
        </w:rPr>
        <w:t>Ирдоматка</w:t>
      </w:r>
      <w:proofErr w:type="spellEnd"/>
      <w:r>
        <w:rPr>
          <w:rFonts w:ascii="Times New Roman" w:hAnsi="Times New Roman"/>
          <w:sz w:val="28"/>
        </w:rPr>
        <w:t xml:space="preserve">, д. </w:t>
      </w:r>
      <w:proofErr w:type="spellStart"/>
      <w:r>
        <w:rPr>
          <w:rFonts w:ascii="Times New Roman" w:hAnsi="Times New Roman"/>
          <w:sz w:val="28"/>
        </w:rPr>
        <w:t>Ванеево</w:t>
      </w:r>
      <w:proofErr w:type="spellEnd"/>
      <w:r>
        <w:rPr>
          <w:rFonts w:ascii="Times New Roman" w:hAnsi="Times New Roman"/>
          <w:sz w:val="28"/>
        </w:rPr>
        <w:t xml:space="preserve">, д. Нова, д. </w:t>
      </w:r>
      <w:proofErr w:type="spellStart"/>
      <w:r>
        <w:rPr>
          <w:rFonts w:ascii="Times New Roman" w:hAnsi="Times New Roman"/>
          <w:sz w:val="28"/>
        </w:rPr>
        <w:t>Шайма</w:t>
      </w:r>
      <w:proofErr w:type="spellEnd"/>
      <w:r>
        <w:rPr>
          <w:rFonts w:ascii="Times New Roman" w:hAnsi="Times New Roman"/>
          <w:sz w:val="28"/>
        </w:rPr>
        <w:t xml:space="preserve">, п. </w:t>
      </w:r>
      <w:proofErr w:type="spellStart"/>
      <w:r>
        <w:rPr>
          <w:rFonts w:ascii="Times New Roman" w:hAnsi="Times New Roman"/>
          <w:sz w:val="28"/>
        </w:rPr>
        <w:t>Шайма</w:t>
      </w:r>
      <w:proofErr w:type="spellEnd"/>
      <w:r>
        <w:rPr>
          <w:rFonts w:ascii="Times New Roman" w:hAnsi="Times New Roman"/>
          <w:sz w:val="28"/>
        </w:rPr>
        <w:t>.</w:t>
      </w:r>
    </w:p>
    <w:p w14:paraId="40B0C4BE" w14:textId="77777777" w:rsidR="00C93774" w:rsidRDefault="00A359A9">
      <w:pPr>
        <w:spacing w:after="0"/>
        <w:ind w:firstLine="6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Планируемый к размещению газопровод «Газопровод межпоселковый д. Борисово – д. </w:t>
      </w:r>
      <w:proofErr w:type="spellStart"/>
      <w:r>
        <w:rPr>
          <w:rFonts w:ascii="Times New Roman" w:hAnsi="Times New Roman"/>
          <w:sz w:val="28"/>
        </w:rPr>
        <w:t>Ирдоматка</w:t>
      </w:r>
      <w:proofErr w:type="spellEnd"/>
      <w:r>
        <w:rPr>
          <w:rFonts w:ascii="Times New Roman" w:hAnsi="Times New Roman"/>
          <w:sz w:val="28"/>
        </w:rPr>
        <w:t xml:space="preserve"> – д. </w:t>
      </w:r>
      <w:proofErr w:type="spellStart"/>
      <w:r>
        <w:rPr>
          <w:rFonts w:ascii="Times New Roman" w:hAnsi="Times New Roman"/>
          <w:sz w:val="28"/>
        </w:rPr>
        <w:t>Ванеево</w:t>
      </w:r>
      <w:proofErr w:type="spellEnd"/>
      <w:r>
        <w:rPr>
          <w:rFonts w:ascii="Times New Roman" w:hAnsi="Times New Roman"/>
          <w:sz w:val="28"/>
        </w:rPr>
        <w:t xml:space="preserve"> – д. Нова – д. </w:t>
      </w:r>
      <w:proofErr w:type="spellStart"/>
      <w:r>
        <w:rPr>
          <w:rFonts w:ascii="Times New Roman" w:hAnsi="Times New Roman"/>
          <w:sz w:val="28"/>
        </w:rPr>
        <w:t>Шайма</w:t>
      </w:r>
      <w:proofErr w:type="spellEnd"/>
      <w:r>
        <w:rPr>
          <w:rFonts w:ascii="Times New Roman" w:hAnsi="Times New Roman"/>
          <w:sz w:val="28"/>
        </w:rPr>
        <w:t xml:space="preserve"> – п. </w:t>
      </w:r>
      <w:proofErr w:type="spellStart"/>
      <w:r>
        <w:rPr>
          <w:rFonts w:ascii="Times New Roman" w:hAnsi="Times New Roman"/>
          <w:sz w:val="28"/>
        </w:rPr>
        <w:t>Шайма</w:t>
      </w:r>
      <w:proofErr w:type="spellEnd"/>
      <w:r>
        <w:rPr>
          <w:rFonts w:ascii="Times New Roman" w:hAnsi="Times New Roman"/>
          <w:sz w:val="28"/>
        </w:rPr>
        <w:t xml:space="preserve"> Череповецкого района Вологодской области» расположен вблизи деревень Борисово, </w:t>
      </w:r>
      <w:proofErr w:type="spellStart"/>
      <w:r>
        <w:rPr>
          <w:rFonts w:ascii="Times New Roman" w:hAnsi="Times New Roman"/>
          <w:sz w:val="28"/>
        </w:rPr>
        <w:t>Ирдоматка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Ванеево</w:t>
      </w:r>
      <w:proofErr w:type="spellEnd"/>
      <w:r>
        <w:rPr>
          <w:rFonts w:ascii="Times New Roman" w:hAnsi="Times New Roman"/>
          <w:sz w:val="28"/>
        </w:rPr>
        <w:t xml:space="preserve">, Нова, </w:t>
      </w:r>
      <w:proofErr w:type="spellStart"/>
      <w:r>
        <w:rPr>
          <w:rFonts w:ascii="Times New Roman" w:hAnsi="Times New Roman"/>
          <w:sz w:val="28"/>
        </w:rPr>
        <w:t>Шайма</w:t>
      </w:r>
      <w:proofErr w:type="spellEnd"/>
      <w:r>
        <w:rPr>
          <w:rFonts w:ascii="Times New Roman" w:hAnsi="Times New Roman"/>
          <w:sz w:val="28"/>
        </w:rPr>
        <w:t xml:space="preserve"> и п. </w:t>
      </w:r>
      <w:proofErr w:type="spellStart"/>
      <w:r>
        <w:rPr>
          <w:rFonts w:ascii="Times New Roman" w:hAnsi="Times New Roman"/>
          <w:sz w:val="28"/>
        </w:rPr>
        <w:t>Шайма</w:t>
      </w:r>
      <w:proofErr w:type="spellEnd"/>
      <w:r>
        <w:rPr>
          <w:rFonts w:ascii="Times New Roman" w:hAnsi="Times New Roman"/>
          <w:sz w:val="28"/>
        </w:rPr>
        <w:t xml:space="preserve"> Череповецкого района Вологодской области.</w:t>
      </w:r>
    </w:p>
    <w:p w14:paraId="587875B4" w14:textId="77777777" w:rsidR="00C93774" w:rsidRDefault="00C93774">
      <w:pPr>
        <w:spacing w:after="0"/>
        <w:ind w:firstLine="680"/>
        <w:jc w:val="both"/>
        <w:rPr>
          <w:rFonts w:ascii="Times New Roman" w:hAnsi="Times New Roman"/>
          <w:sz w:val="28"/>
        </w:rPr>
      </w:pPr>
    </w:p>
    <w:p w14:paraId="20485B93" w14:textId="77777777" w:rsidR="00C93774" w:rsidRDefault="00C93774">
      <w:pPr>
        <w:spacing w:after="0"/>
        <w:ind w:firstLine="680"/>
        <w:jc w:val="both"/>
        <w:rPr>
          <w:rFonts w:ascii="Times New Roman" w:hAnsi="Times New Roman"/>
          <w:sz w:val="28"/>
        </w:rPr>
      </w:pPr>
    </w:p>
    <w:p w14:paraId="12EDE06F" w14:textId="77777777" w:rsidR="00C93774" w:rsidRDefault="00C93774">
      <w:pPr>
        <w:spacing w:after="0"/>
        <w:ind w:firstLine="680"/>
        <w:jc w:val="both"/>
        <w:rPr>
          <w:rFonts w:ascii="Times New Roman" w:hAnsi="Times New Roman"/>
          <w:sz w:val="28"/>
        </w:rPr>
      </w:pPr>
    </w:p>
    <w:p w14:paraId="4AC7C77C" w14:textId="77777777" w:rsidR="00C93774" w:rsidRDefault="00C93774">
      <w:pPr>
        <w:spacing w:after="0"/>
        <w:ind w:firstLine="680"/>
        <w:jc w:val="both"/>
        <w:rPr>
          <w:rFonts w:ascii="Times New Roman" w:hAnsi="Times New Roman"/>
          <w:sz w:val="28"/>
        </w:rPr>
      </w:pPr>
    </w:p>
    <w:p w14:paraId="6D3CAC9F" w14:textId="77777777" w:rsidR="00C93774" w:rsidRDefault="00C93774">
      <w:pPr>
        <w:spacing w:after="0"/>
        <w:ind w:firstLine="680"/>
        <w:jc w:val="both"/>
        <w:rPr>
          <w:rFonts w:ascii="Times New Roman" w:hAnsi="Times New Roman"/>
          <w:sz w:val="28"/>
        </w:rPr>
      </w:pPr>
    </w:p>
    <w:p w14:paraId="4BB74207" w14:textId="77777777" w:rsidR="00C93774" w:rsidRDefault="00A359A9">
      <w:pPr>
        <w:pStyle w:val="a7"/>
        <w:widowControl w:val="0"/>
        <w:numPr>
          <w:ilvl w:val="1"/>
          <w:numId w:val="3"/>
        </w:numPr>
        <w:spacing w:line="276" w:lineRule="auto"/>
        <w:ind w:left="851" w:hanging="491"/>
        <w:jc w:val="center"/>
        <w:outlineLvl w:val="1"/>
        <w:rPr>
          <w:b/>
          <w:sz w:val="28"/>
        </w:rPr>
      </w:pPr>
      <w:r>
        <w:rPr>
          <w:b/>
          <w:sz w:val="28"/>
        </w:rPr>
        <w:lastRenderedPageBreak/>
        <w:t xml:space="preserve">Перечень координат характерных точек границ </w:t>
      </w:r>
    </w:p>
    <w:p w14:paraId="506CE088" w14:textId="77777777" w:rsidR="00C93774" w:rsidRDefault="00A359A9">
      <w:pPr>
        <w:widowControl w:val="0"/>
        <w:spacing w:after="0"/>
        <w:ind w:firstLine="680"/>
        <w:jc w:val="center"/>
        <w:outlineLvl w:val="1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зон планируемого размещения линейных объектов</w:t>
      </w:r>
    </w:p>
    <w:p w14:paraId="7BEEA103" w14:textId="77777777" w:rsidR="00C93774" w:rsidRDefault="00C93774">
      <w:pPr>
        <w:widowControl w:val="0"/>
        <w:spacing w:after="0"/>
        <w:ind w:firstLine="680"/>
        <w:jc w:val="both"/>
        <w:outlineLvl w:val="1"/>
        <w:rPr>
          <w:rFonts w:ascii="Times New Roman" w:hAnsi="Times New Roman"/>
          <w:b/>
          <w:sz w:val="28"/>
        </w:rPr>
      </w:pPr>
    </w:p>
    <w:p w14:paraId="0CA3E79B" w14:textId="77777777" w:rsidR="00C93774" w:rsidRDefault="00A359A9">
      <w:pPr>
        <w:spacing w:after="0"/>
        <w:ind w:firstLine="6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Таблица 1. Перечень координат характерных точек границ зон планируемого размещения линейного объекта</w:t>
      </w:r>
    </w:p>
    <w:p w14:paraId="06F8CE00" w14:textId="77777777" w:rsidR="00C93774" w:rsidRDefault="00C93774">
      <w:pPr>
        <w:pStyle w:val="a9"/>
      </w:pPr>
    </w:p>
    <w:p w14:paraId="12037B51" w14:textId="77777777" w:rsidR="00C93774" w:rsidRDefault="00C93774">
      <w:pPr>
        <w:sectPr w:rsidR="00C93774">
          <w:headerReference w:type="default" r:id="rId7"/>
          <w:footerReference w:type="default" r:id="rId8"/>
          <w:pgSz w:w="11906" w:h="16838"/>
          <w:pgMar w:top="1134" w:right="850" w:bottom="1134" w:left="1701" w:header="708" w:footer="708" w:gutter="0"/>
          <w:pgNumType w:start="3"/>
          <w:cols w:space="720"/>
        </w:sectPr>
      </w:pPr>
    </w:p>
    <w:tbl>
      <w:tblPr>
        <w:tblW w:w="0" w:type="auto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2220"/>
        <w:gridCol w:w="1935"/>
      </w:tblGrid>
      <w:tr w:rsidR="00C93774" w14:paraId="0BDD04AA" w14:textId="77777777">
        <w:trPr>
          <w:trHeight w:val="420"/>
        </w:trPr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9E977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Обозначение характерных точек границ</w:t>
            </w:r>
          </w:p>
        </w:tc>
        <w:tc>
          <w:tcPr>
            <w:tcW w:w="4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24625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Координаты, м</w:t>
            </w:r>
          </w:p>
        </w:tc>
      </w:tr>
      <w:tr w:rsidR="00C93774" w14:paraId="48146FF2" w14:textId="77777777">
        <w:trPr>
          <w:trHeight w:val="300"/>
        </w:trPr>
        <w:tc>
          <w:tcPr>
            <w:tcW w:w="1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08A08F" w14:textId="77777777" w:rsidR="00C93774" w:rsidRDefault="00C93774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046DA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X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EEB7F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Y</w:t>
            </w:r>
          </w:p>
        </w:tc>
      </w:tr>
      <w:tr w:rsidR="00C93774" w14:paraId="47D9D705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17825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F0EF6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1CC5B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C93774" w14:paraId="7FA1026F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1AB6F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A8A2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338866,07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C30B9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2226622,90</w:t>
            </w:r>
          </w:p>
        </w:tc>
      </w:tr>
      <w:tr w:rsidR="00C93774" w14:paraId="5174097A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E7675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3662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338857,12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34DF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2226594,18</w:t>
            </w:r>
          </w:p>
        </w:tc>
      </w:tr>
      <w:tr w:rsidR="00C93774" w14:paraId="2C23012C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9C5EF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50FA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338841,49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6BB0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2226544,04</w:t>
            </w:r>
          </w:p>
        </w:tc>
      </w:tr>
      <w:tr w:rsidR="00C93774" w14:paraId="69D3ED0E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F0BCD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89655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338866,10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271C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2226535,53</w:t>
            </w:r>
          </w:p>
        </w:tc>
      </w:tr>
      <w:tr w:rsidR="00C93774" w14:paraId="0C523B2B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3A256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B9A8C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339040,64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D85C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2226470,51</w:t>
            </w:r>
          </w:p>
        </w:tc>
      </w:tr>
      <w:tr w:rsidR="00C93774" w14:paraId="32D0D231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B48C0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BE2B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339162,77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59D4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2226328,27</w:t>
            </w:r>
          </w:p>
        </w:tc>
      </w:tr>
      <w:tr w:rsidR="00C93774" w14:paraId="025716C4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1C6A4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5324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339370,40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5BE0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2226249,97</w:t>
            </w:r>
          </w:p>
        </w:tc>
      </w:tr>
      <w:tr w:rsidR="00C93774" w14:paraId="09ABB000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110DF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52398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339370,40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64E6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2226195,99</w:t>
            </w:r>
          </w:p>
        </w:tc>
      </w:tr>
      <w:tr w:rsidR="00C93774" w14:paraId="22EA28BA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8BA1E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CEF3B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339286,90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6849F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2226121,81</w:t>
            </w:r>
          </w:p>
        </w:tc>
      </w:tr>
      <w:tr w:rsidR="00C93774" w14:paraId="3D8E0D07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29308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867E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339282,16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F75BE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2226061,23</w:t>
            </w:r>
          </w:p>
        </w:tc>
      </w:tr>
      <w:tr w:rsidR="00C93774" w14:paraId="213AF653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96AA6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13D14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339263,34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FD8B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2226061,29</w:t>
            </w:r>
          </w:p>
        </w:tc>
      </w:tr>
      <w:tr w:rsidR="00C93774" w14:paraId="6F7DAA02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0886F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2DE5F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338697,24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DC8F9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2226092,32</w:t>
            </w:r>
          </w:p>
        </w:tc>
      </w:tr>
      <w:tr w:rsidR="00C93774" w14:paraId="222920F4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F00F3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511B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338582,88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04832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2226096,03</w:t>
            </w:r>
          </w:p>
        </w:tc>
      </w:tr>
      <w:tr w:rsidR="00C93774" w14:paraId="28904CC7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E1EEA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E725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338336,31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5210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2226024,62</w:t>
            </w:r>
          </w:p>
        </w:tc>
      </w:tr>
      <w:tr w:rsidR="00C93774" w14:paraId="4C7F6406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DE3C3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9069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338104,81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E84F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2226006,85</w:t>
            </w:r>
          </w:p>
        </w:tc>
      </w:tr>
      <w:tr w:rsidR="00C93774" w14:paraId="55FE7FA0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2D1CD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9063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337964,05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0C4E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2225853,90</w:t>
            </w:r>
          </w:p>
        </w:tc>
      </w:tr>
      <w:tr w:rsidR="00C93774" w14:paraId="158A11BF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72EF5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4009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337857,60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A79EF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2225734,32</w:t>
            </w:r>
          </w:p>
        </w:tc>
      </w:tr>
      <w:tr w:rsidR="00C93774" w14:paraId="0AD5C284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D77FB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B533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337726,02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4469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2225652,15</w:t>
            </w:r>
          </w:p>
        </w:tc>
      </w:tr>
      <w:tr w:rsidR="00C93774" w14:paraId="057383B1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93EE6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D1AC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337640,02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9948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2225640,71</w:t>
            </w:r>
          </w:p>
        </w:tc>
      </w:tr>
      <w:tr w:rsidR="00C93774" w14:paraId="03A76311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8FDAF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0226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337594,58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C3A54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2225628,18</w:t>
            </w:r>
          </w:p>
        </w:tc>
      </w:tr>
      <w:tr w:rsidR="00C93774" w14:paraId="40FD9446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903C5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67EC8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337571,13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930A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2225610,31</w:t>
            </w:r>
          </w:p>
        </w:tc>
      </w:tr>
      <w:tr w:rsidR="00C93774" w14:paraId="14C98844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2E0E1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F0E8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337580,52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3C1A4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2225598,51</w:t>
            </w:r>
          </w:p>
        </w:tc>
      </w:tr>
      <w:tr w:rsidR="00C93774" w14:paraId="23DBD29A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7D441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9E05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337601,31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0A6C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2225614,47</w:t>
            </w:r>
          </w:p>
        </w:tc>
      </w:tr>
      <w:tr w:rsidR="00C93774" w14:paraId="531CAB7C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2B266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D09B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337643,02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9C80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2225625,97</w:t>
            </w:r>
          </w:p>
        </w:tc>
      </w:tr>
      <w:tr w:rsidR="00C93774" w14:paraId="41FE11BC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EB8B3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4793C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337731,21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FDA70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2225637,70</w:t>
            </w:r>
          </w:p>
        </w:tc>
      </w:tr>
      <w:tr w:rsidR="00C93774" w14:paraId="6D578CCB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FB30B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99B8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337867,37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04DD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2225722,74</w:t>
            </w:r>
          </w:p>
        </w:tc>
      </w:tr>
      <w:tr w:rsidR="00C93774" w14:paraId="3E23F8A1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C1377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9A37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337975,17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1519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2225843,83</w:t>
            </w:r>
          </w:p>
        </w:tc>
      </w:tr>
      <w:tr w:rsidR="00C93774" w14:paraId="271B366A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060C1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0B5CE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338111,85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F89FE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2225992,34</w:t>
            </w:r>
          </w:p>
        </w:tc>
      </w:tr>
      <w:tr w:rsidR="00C93774" w14:paraId="6B0289AD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033DA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0EB8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338339,00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8C5A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2226009,78</w:t>
            </w:r>
          </w:p>
        </w:tc>
      </w:tr>
      <w:tr w:rsidR="00C93774" w14:paraId="66245828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68AA0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FDC3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338584,77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0AFC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2226080,96</w:t>
            </w:r>
          </w:p>
        </w:tc>
      </w:tr>
      <w:tr w:rsidR="00C93774" w14:paraId="646B84D9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56E1D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2600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338696,58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BAAF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2226077,34</w:t>
            </w:r>
          </w:p>
        </w:tc>
      </w:tr>
      <w:tr w:rsidR="00C93774" w14:paraId="2762A806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D469F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F259E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339262,91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115E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2226046,29</w:t>
            </w:r>
          </w:p>
        </w:tc>
      </w:tr>
      <w:tr w:rsidR="00C93774" w14:paraId="69E91C99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D4A4E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6162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339280,99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4C4B1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2226046,24</w:t>
            </w:r>
          </w:p>
        </w:tc>
      </w:tr>
      <w:tr w:rsidR="00C93774" w14:paraId="06E653E2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FB0DB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4A3A8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339279,70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B3984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2226029,73</w:t>
            </w:r>
          </w:p>
        </w:tc>
      </w:tr>
      <w:tr w:rsidR="00C93774" w14:paraId="12229147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2CC86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105C2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339235,84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AC040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2225842,35</w:t>
            </w:r>
          </w:p>
        </w:tc>
      </w:tr>
      <w:tr w:rsidR="00C93774" w14:paraId="5AC8D486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2C0E7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38B2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339296,51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E192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2225608,42</w:t>
            </w:r>
          </w:p>
        </w:tc>
      </w:tr>
      <w:tr w:rsidR="00C93774" w14:paraId="51B1AF9B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8DF83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8202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339471,55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7697F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2225421,49</w:t>
            </w:r>
          </w:p>
        </w:tc>
      </w:tr>
      <w:tr w:rsidR="00C93774" w14:paraId="54937379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AAC05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A1030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339464,73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FDD2F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2225388,76</w:t>
            </w:r>
          </w:p>
        </w:tc>
      </w:tr>
      <w:tr w:rsidR="00C93774" w14:paraId="071793B1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C1BAB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lastRenderedPageBreak/>
              <w:t>39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46BC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339441,35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66ED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2225355,39</w:t>
            </w:r>
          </w:p>
        </w:tc>
      </w:tr>
      <w:tr w:rsidR="00C93774" w14:paraId="1F552886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898F6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40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EE1F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339443,44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3FBD7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2225349,51</w:t>
            </w:r>
          </w:p>
        </w:tc>
      </w:tr>
      <w:tr w:rsidR="00C93774" w14:paraId="66C3E7F0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00546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41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3B8D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339439,98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6980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2225344,09</w:t>
            </w:r>
          </w:p>
        </w:tc>
      </w:tr>
      <w:tr w:rsidR="00C93774" w14:paraId="5A30994D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A5CB6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42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786FB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339437,29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224F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2225345,80</w:t>
            </w:r>
          </w:p>
        </w:tc>
      </w:tr>
      <w:tr w:rsidR="00C93774" w14:paraId="1E9C3C5E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76180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43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5BF4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339432,86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8F49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2225343,29</w:t>
            </w:r>
          </w:p>
        </w:tc>
      </w:tr>
      <w:tr w:rsidR="00C93774" w14:paraId="0E330204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C4B11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44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CBDD5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339425,45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F6F57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2225319,33</w:t>
            </w:r>
          </w:p>
        </w:tc>
      </w:tr>
      <w:tr w:rsidR="00C93774" w14:paraId="1A1BFD38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E100A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45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234F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339424,30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7F4E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2225319,68</w:t>
            </w:r>
          </w:p>
        </w:tc>
      </w:tr>
      <w:tr w:rsidR="00C93774" w14:paraId="4A647364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CE0E0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46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FC333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339385,28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45088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2225195,87</w:t>
            </w:r>
          </w:p>
        </w:tc>
      </w:tr>
      <w:tr w:rsidR="00C93774" w14:paraId="2D621D59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ABA01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47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9673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339366,31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AD45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2225187,77</w:t>
            </w:r>
          </w:p>
        </w:tc>
      </w:tr>
      <w:tr w:rsidR="00C93774" w14:paraId="1767AEF0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0CBB3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48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63B2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339344,63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C8977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2225191,06</w:t>
            </w:r>
          </w:p>
        </w:tc>
      </w:tr>
      <w:tr w:rsidR="00C93774" w14:paraId="1CCA0EE3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AEE69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49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D0C13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339316,15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9121C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2225198,70</w:t>
            </w:r>
          </w:p>
        </w:tc>
      </w:tr>
      <w:tr w:rsidR="00C93774" w14:paraId="527A888D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A9DF6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50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EC2A1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339311,38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178C9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2225178,61</w:t>
            </w:r>
          </w:p>
        </w:tc>
      </w:tr>
      <w:tr w:rsidR="00C93774" w14:paraId="5A7C2476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D56C8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51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05E3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339114,07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A42A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2225270,68</w:t>
            </w:r>
          </w:p>
        </w:tc>
      </w:tr>
      <w:tr w:rsidR="00C93774" w14:paraId="23BA5A08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8F9F4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52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DD590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338950,95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AD484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2224840,05</w:t>
            </w:r>
          </w:p>
        </w:tc>
      </w:tr>
      <w:tr w:rsidR="00C93774" w14:paraId="79A8DAA3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1CAC0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53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FD76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339037,84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F6EB2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2224807,77</w:t>
            </w:r>
          </w:p>
        </w:tc>
      </w:tr>
      <w:tr w:rsidR="00C93774" w14:paraId="0438EF99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D88F8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54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7390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339057,13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3E5F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2224767,67</w:t>
            </w:r>
          </w:p>
        </w:tc>
      </w:tr>
      <w:tr w:rsidR="00C93774" w14:paraId="1080D2CB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4C780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55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58E4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339160,25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FABD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2224556,99</w:t>
            </w:r>
          </w:p>
        </w:tc>
      </w:tr>
      <w:tr w:rsidR="00C93774" w14:paraId="6106CF4C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236E3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56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4918B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339205,11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5F64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2224466,90</w:t>
            </w:r>
          </w:p>
        </w:tc>
      </w:tr>
      <w:tr w:rsidR="00C93774" w14:paraId="59EAA7EE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4B82F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57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BBD8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339220,47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1E92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2224426,39</w:t>
            </w:r>
          </w:p>
        </w:tc>
      </w:tr>
      <w:tr w:rsidR="00C93774" w14:paraId="5973BBD8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392DB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58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C115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339231,73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2D9A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2224344,95</w:t>
            </w:r>
          </w:p>
        </w:tc>
      </w:tr>
      <w:tr w:rsidR="00C93774" w14:paraId="7970A255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FA3CD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59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BCE4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339250,85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24738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2224209,91</w:t>
            </w:r>
          </w:p>
        </w:tc>
      </w:tr>
      <w:tr w:rsidR="00C93774" w14:paraId="45395878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10A21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60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75F7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339206,38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53B1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2224199,46</w:t>
            </w:r>
          </w:p>
        </w:tc>
      </w:tr>
      <w:tr w:rsidR="00C93774" w14:paraId="7EFC1C09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03CF6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61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7A9A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339220,17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38D2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2224116,54</w:t>
            </w:r>
          </w:p>
        </w:tc>
      </w:tr>
      <w:tr w:rsidR="00C93774" w14:paraId="27034268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CC8EE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62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93746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339360,69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5ABF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2224019,66</w:t>
            </w:r>
          </w:p>
        </w:tc>
      </w:tr>
      <w:tr w:rsidR="00C93774" w14:paraId="5A3353CC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17462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63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C279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339576,45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B8376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2223874,35</w:t>
            </w:r>
          </w:p>
        </w:tc>
      </w:tr>
      <w:tr w:rsidR="00C93774" w14:paraId="2E4F77C4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22950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64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CC25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339557,63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77E9C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2223825,64</w:t>
            </w:r>
          </w:p>
        </w:tc>
      </w:tr>
      <w:tr w:rsidR="00C93774" w14:paraId="0922A801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B26E3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65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A65C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339202,00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E850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2223528,34</w:t>
            </w:r>
          </w:p>
        </w:tc>
      </w:tr>
      <w:tr w:rsidR="00C93774" w14:paraId="111C6762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93D9E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66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1B147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339209,43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EDC14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2223461,44</w:t>
            </w:r>
          </w:p>
        </w:tc>
      </w:tr>
      <w:tr w:rsidR="00C93774" w14:paraId="3A664A90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B6E2F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67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2EA2D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338981,86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A861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2223247,85</w:t>
            </w:r>
          </w:p>
        </w:tc>
      </w:tr>
      <w:tr w:rsidR="00C93774" w14:paraId="1B9CC219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4750F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68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A586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338950,28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1ED34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2223082,97</w:t>
            </w:r>
          </w:p>
        </w:tc>
      </w:tr>
      <w:tr w:rsidR="00C93774" w14:paraId="3DC98300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CEECC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69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E9B3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339108,78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619D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2222726,67</w:t>
            </w:r>
          </w:p>
        </w:tc>
      </w:tr>
      <w:tr w:rsidR="00C93774" w14:paraId="489B9CC7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B37E8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70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AC21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339266,28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592C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2222773,74</w:t>
            </w:r>
          </w:p>
        </w:tc>
      </w:tr>
      <w:tr w:rsidR="00C93774" w14:paraId="4195A7E1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DA4DA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71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1742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339343,75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0F0E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2222551,96</w:t>
            </w:r>
          </w:p>
        </w:tc>
      </w:tr>
      <w:tr w:rsidR="00C93774" w14:paraId="67795509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5628C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72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7ED9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339603,14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22DF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2222160,74</w:t>
            </w:r>
          </w:p>
        </w:tc>
      </w:tr>
      <w:tr w:rsidR="00C93774" w14:paraId="232B5538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C015F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73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8249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339550,73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415A2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2222090,14</w:t>
            </w:r>
          </w:p>
        </w:tc>
      </w:tr>
      <w:tr w:rsidR="00C93774" w14:paraId="526E5AC8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7105C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74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7AB9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339390,01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E82D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2221903,99</w:t>
            </w:r>
          </w:p>
        </w:tc>
      </w:tr>
      <w:tr w:rsidR="00C93774" w14:paraId="14982034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9D7AF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75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3BE3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339268,95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5CF8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2221778,03</w:t>
            </w:r>
          </w:p>
        </w:tc>
      </w:tr>
      <w:tr w:rsidR="00C93774" w14:paraId="2ADEB67F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18256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76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001A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339177,46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2CAC6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2221667,98</w:t>
            </w:r>
          </w:p>
        </w:tc>
      </w:tr>
      <w:tr w:rsidR="00C93774" w14:paraId="27A3CC4C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0C004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77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736AF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339119,01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BC1B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2221702,45</w:t>
            </w:r>
          </w:p>
        </w:tc>
      </w:tr>
      <w:tr w:rsidR="00C93774" w14:paraId="4329069B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E13D4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78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F8931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339087,84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F284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2221651,78</w:t>
            </w:r>
          </w:p>
        </w:tc>
      </w:tr>
      <w:tr w:rsidR="00C93774" w14:paraId="3FF20230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EF47D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79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40AA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339065,19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3972B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2221557,24</w:t>
            </w:r>
          </w:p>
        </w:tc>
      </w:tr>
      <w:tr w:rsidR="00C93774" w14:paraId="31841A19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4AB80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80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823D5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339280,26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78A5F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2221267,13</w:t>
            </w:r>
          </w:p>
        </w:tc>
      </w:tr>
      <w:tr w:rsidR="00C93774" w14:paraId="799CB5D6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EA065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81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2794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339760,87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420D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2220620,44</w:t>
            </w:r>
          </w:p>
        </w:tc>
      </w:tr>
      <w:tr w:rsidR="00C93774" w14:paraId="1152863E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F8DBD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82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7705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340051,27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3DCF9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2220397,96</w:t>
            </w:r>
          </w:p>
        </w:tc>
      </w:tr>
      <w:tr w:rsidR="00C93774" w14:paraId="33E50B6B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F4A19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83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7BFA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340108,15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B01A1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2220474,34</w:t>
            </w:r>
          </w:p>
        </w:tc>
      </w:tr>
      <w:tr w:rsidR="00C93774" w14:paraId="369644F7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F3CA6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84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8DD0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340142,13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37ED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2220488,28</w:t>
            </w:r>
          </w:p>
        </w:tc>
      </w:tr>
      <w:tr w:rsidR="00C93774" w14:paraId="4DF40B3B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E0946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85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A9AC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340242,36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15A5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2220383,14</w:t>
            </w:r>
          </w:p>
        </w:tc>
      </w:tr>
      <w:tr w:rsidR="00C93774" w14:paraId="103CAED5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5FBCC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86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DA498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340268,35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2B59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2220380,71</w:t>
            </w:r>
          </w:p>
        </w:tc>
      </w:tr>
      <w:tr w:rsidR="00C93774" w14:paraId="5AB57283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0BE08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87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B2130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340488,86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91E2C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2220444,78</w:t>
            </w:r>
          </w:p>
        </w:tc>
      </w:tr>
      <w:tr w:rsidR="00C93774" w14:paraId="718ABE86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F6E85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88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C999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340545,05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DD080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2220486,28</w:t>
            </w:r>
          </w:p>
        </w:tc>
      </w:tr>
      <w:tr w:rsidR="00C93774" w14:paraId="5B10D619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BC18C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lastRenderedPageBreak/>
              <w:t>89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0FA57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340546,73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BCD5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2220483,95</w:t>
            </w:r>
          </w:p>
        </w:tc>
      </w:tr>
      <w:tr w:rsidR="00C93774" w14:paraId="006E393D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F25AF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90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8A66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340567,07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55E4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2220456,70</w:t>
            </w:r>
          </w:p>
        </w:tc>
      </w:tr>
      <w:tr w:rsidR="00C93774" w14:paraId="314CB02B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96872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91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C445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340587,42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6295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2220429,44</w:t>
            </w:r>
          </w:p>
        </w:tc>
      </w:tr>
      <w:tr w:rsidR="00C93774" w14:paraId="5BA58E7D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0F390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92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CF3A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340626,08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ED1E0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2220377,17</w:t>
            </w:r>
          </w:p>
        </w:tc>
      </w:tr>
      <w:tr w:rsidR="00C93774" w14:paraId="323791C9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58481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93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2B62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340680,07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A2021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2220303,56</w:t>
            </w:r>
          </w:p>
        </w:tc>
      </w:tr>
      <w:tr w:rsidR="00C93774" w14:paraId="0E7DCC09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E0ACE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94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5EE6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340720,05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A9145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2220249,52</w:t>
            </w:r>
          </w:p>
        </w:tc>
      </w:tr>
      <w:tr w:rsidR="00C93774" w14:paraId="77EF0297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092FD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95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7E0CC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340758,90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CD97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2220197,07</w:t>
            </w:r>
          </w:p>
        </w:tc>
      </w:tr>
      <w:tr w:rsidR="00C93774" w14:paraId="4321758D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4357B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96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7C61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340775,55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7415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2220175,24</w:t>
            </w:r>
          </w:p>
        </w:tc>
      </w:tr>
      <w:tr w:rsidR="00C93774" w14:paraId="0E7B4148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A773B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97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031D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340835,84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4DBA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2220093,60</w:t>
            </w:r>
          </w:p>
        </w:tc>
      </w:tr>
      <w:tr w:rsidR="00C93774" w14:paraId="0B293392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840FD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98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609D2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340926,37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797FD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2219973,63</w:t>
            </w:r>
          </w:p>
        </w:tc>
      </w:tr>
      <w:tr w:rsidR="00C93774" w14:paraId="102D15C5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AC15D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99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CDF27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340938,95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DB2BD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2219982,10</w:t>
            </w:r>
          </w:p>
        </w:tc>
      </w:tr>
      <w:tr w:rsidR="00C93774" w14:paraId="5FE4D514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A8F16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100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2815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340847,82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67EC6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2220102,41</w:t>
            </w:r>
          </w:p>
        </w:tc>
      </w:tr>
      <w:tr w:rsidR="00C93774" w14:paraId="62AE3564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CF39C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101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96FF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340775,77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7A738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2220199,49</w:t>
            </w:r>
          </w:p>
        </w:tc>
      </w:tr>
      <w:tr w:rsidR="00C93774" w14:paraId="20C06A4D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431E2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102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E7F24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340963,46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45F47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2220338,74</w:t>
            </w:r>
          </w:p>
        </w:tc>
      </w:tr>
      <w:tr w:rsidR="00C93774" w14:paraId="60C92AC8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BAC32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103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C4A1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341097,61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409D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2220437,25</w:t>
            </w:r>
          </w:p>
        </w:tc>
      </w:tr>
      <w:tr w:rsidR="00C93774" w14:paraId="5CD67812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7B19A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104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474E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341109,21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54F20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2220421,01</w:t>
            </w:r>
          </w:p>
        </w:tc>
      </w:tr>
      <w:tr w:rsidR="00C93774" w14:paraId="5115A885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C92FD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105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3D3B2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341162,45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2034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2220454,73</w:t>
            </w:r>
          </w:p>
        </w:tc>
      </w:tr>
      <w:tr w:rsidR="00C93774" w14:paraId="790C9FD8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EED75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106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853C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341178,47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4339C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2220462,50</w:t>
            </w:r>
          </w:p>
        </w:tc>
      </w:tr>
      <w:tr w:rsidR="00C93774" w14:paraId="6DEDBB10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5D1AC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107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D9212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341258,13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8CAE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2220493,77</w:t>
            </w:r>
          </w:p>
        </w:tc>
      </w:tr>
      <w:tr w:rsidR="00C93774" w14:paraId="3D174C8B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2E544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108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38D7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341275,22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7FDF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2220498,86</w:t>
            </w:r>
          </w:p>
        </w:tc>
      </w:tr>
      <w:tr w:rsidR="00C93774" w14:paraId="407161A8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E0397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109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9D40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341479,93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1756F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2220538,25</w:t>
            </w:r>
          </w:p>
        </w:tc>
      </w:tr>
      <w:tr w:rsidR="00C93774" w14:paraId="707FD4C2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BC4EE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110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B20A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341478,91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147E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2220570,03</w:t>
            </w:r>
          </w:p>
        </w:tc>
      </w:tr>
      <w:tr w:rsidR="00C93774" w14:paraId="57638F0C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121BF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C8F9D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341644,45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5EF8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2220601,59</w:t>
            </w:r>
          </w:p>
        </w:tc>
      </w:tr>
      <w:tr w:rsidR="00C93774" w14:paraId="2AED14EB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739A6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112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7092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341684,66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261B2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2220608,99</w:t>
            </w:r>
          </w:p>
        </w:tc>
      </w:tr>
      <w:tr w:rsidR="00C93774" w14:paraId="40CE21BA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483C1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113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6D59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341686,99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DC0E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2220609,46</w:t>
            </w:r>
          </w:p>
        </w:tc>
      </w:tr>
      <w:tr w:rsidR="00C93774" w14:paraId="6DA78B98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F0C52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114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8F25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341683,43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05C6C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2220624,02</w:t>
            </w:r>
          </w:p>
        </w:tc>
      </w:tr>
      <w:tr w:rsidR="00C93774" w14:paraId="061C56F8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A3353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115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C4CB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341660,80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5850B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2220619,85</w:t>
            </w:r>
          </w:p>
        </w:tc>
      </w:tr>
      <w:tr w:rsidR="00C93774" w14:paraId="555BFC4F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41124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116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6711B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341598,04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0B21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2220607,92</w:t>
            </w:r>
          </w:p>
        </w:tc>
      </w:tr>
      <w:tr w:rsidR="00C93774" w14:paraId="6E31BBEA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EB3D2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117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954AC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341598,18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2465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2220607,16</w:t>
            </w:r>
          </w:p>
        </w:tc>
      </w:tr>
      <w:tr w:rsidR="00C93774" w14:paraId="3EAE8C01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02FC5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118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6701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341575,63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56F2D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2220602,78</w:t>
            </w:r>
          </w:p>
        </w:tc>
      </w:tr>
      <w:tr w:rsidR="00C93774" w14:paraId="2D257BFD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3DC5C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119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A0F3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341555,98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87286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2220598,99</w:t>
            </w:r>
          </w:p>
        </w:tc>
      </w:tr>
      <w:tr w:rsidR="00C93774" w14:paraId="35A851AA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1275D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120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3EDC1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341536,35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F5B2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2220595,21</w:t>
            </w:r>
          </w:p>
        </w:tc>
      </w:tr>
      <w:tr w:rsidR="00C93774" w14:paraId="2C5F8928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51BB9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121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95E7E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341513,64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F035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2220590,83</w:t>
            </w:r>
          </w:p>
        </w:tc>
      </w:tr>
      <w:tr w:rsidR="00C93774" w14:paraId="09BB9DDA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1D7CA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122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42EFB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341473,83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27D3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2220583,15</w:t>
            </w:r>
          </w:p>
        </w:tc>
      </w:tr>
      <w:tr w:rsidR="00C93774" w14:paraId="4FFE47D2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A35E1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123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5D13B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341473,80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9FD1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2220584,24</w:t>
            </w:r>
          </w:p>
        </w:tc>
      </w:tr>
      <w:tr w:rsidR="00C93774" w14:paraId="06ECA98B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162A8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124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AD58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341463,51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DD33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2220582,34</w:t>
            </w:r>
          </w:p>
        </w:tc>
      </w:tr>
      <w:tr w:rsidR="00C93774" w14:paraId="2133A95A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30F4B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125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7F0C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341464,53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E0C1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2220550,56</w:t>
            </w:r>
          </w:p>
        </w:tc>
      </w:tr>
      <w:tr w:rsidR="00C93774" w14:paraId="47E307E9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F49BF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126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11EE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341271,65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ACC7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2220513,45</w:t>
            </w:r>
          </w:p>
        </w:tc>
      </w:tr>
      <w:tr w:rsidR="00C93774" w14:paraId="319E55E4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B35A3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127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98273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341253,24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5A7A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2220507,97</w:t>
            </w:r>
          </w:p>
        </w:tc>
      </w:tr>
      <w:tr w:rsidR="00C93774" w14:paraId="5554D17D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51CE9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128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F4AA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341172,44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EB8D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2220476,25</w:t>
            </w:r>
          </w:p>
        </w:tc>
      </w:tr>
      <w:tr w:rsidR="00C93774" w14:paraId="5A2BBD1E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F57EA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129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8A92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341155,14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D366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2220467,86</w:t>
            </w:r>
          </w:p>
        </w:tc>
      </w:tr>
      <w:tr w:rsidR="00C93774" w14:paraId="0355305A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03033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130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FFEB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341113,17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FCB91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2220441,27</w:t>
            </w:r>
          </w:p>
        </w:tc>
      </w:tr>
      <w:tr w:rsidR="00C93774" w14:paraId="42E77F8A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2C986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131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E971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341101,02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7DDD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2220458,28</w:t>
            </w:r>
          </w:p>
        </w:tc>
      </w:tr>
      <w:tr w:rsidR="00C93774" w14:paraId="0FB12433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14AE9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132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79DDE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340766,84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37A2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2220211,54</w:t>
            </w:r>
          </w:p>
        </w:tc>
      </w:tr>
      <w:tr w:rsidR="00C93774" w14:paraId="6AD57737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C674B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133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7A50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340732,11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0311F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2220258,44</w:t>
            </w:r>
          </w:p>
        </w:tc>
      </w:tr>
      <w:tr w:rsidR="00C93774" w14:paraId="65C68AEF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4B593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134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A968F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340645,89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CC67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2220374,98</w:t>
            </w:r>
          </w:p>
        </w:tc>
      </w:tr>
      <w:tr w:rsidR="00C93774" w14:paraId="37E13119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CCEC8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135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A107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340548,09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68BE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2220507,23</w:t>
            </w:r>
          </w:p>
        </w:tc>
      </w:tr>
      <w:tr w:rsidR="00C93774" w14:paraId="45EB81AC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25574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136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9359A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340482,11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2267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2220458,44</w:t>
            </w:r>
          </w:p>
        </w:tc>
      </w:tr>
      <w:tr w:rsidR="00C93774" w14:paraId="78D0F5F6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DA6B7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137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5A899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340266,90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DC81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2220395,91</w:t>
            </w:r>
          </w:p>
        </w:tc>
      </w:tr>
      <w:tr w:rsidR="00C93774" w14:paraId="20BCB869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78CAA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138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02BB3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340248,68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3F07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2220397,61</w:t>
            </w:r>
          </w:p>
        </w:tc>
      </w:tr>
      <w:tr w:rsidR="00C93774" w14:paraId="1754A712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FB49F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lastRenderedPageBreak/>
              <w:t>139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08C6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340145,94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7FE5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2220506,06</w:t>
            </w:r>
          </w:p>
        </w:tc>
      </w:tr>
      <w:tr w:rsidR="00C93774" w14:paraId="7A902CB6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9A2D1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140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187A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340098,60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CFA0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2220486,63</w:t>
            </w:r>
          </w:p>
        </w:tc>
      </w:tr>
      <w:tr w:rsidR="00C93774" w14:paraId="7156F0D4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104A5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141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0A7C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340048,32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312B4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2220419,12</w:t>
            </w:r>
          </w:p>
        </w:tc>
      </w:tr>
      <w:tr w:rsidR="00C93774" w14:paraId="124235BC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61D64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142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660C9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339771,66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D58B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2220631,07</w:t>
            </w:r>
          </w:p>
        </w:tc>
      </w:tr>
      <w:tr w:rsidR="00C93774" w14:paraId="08BD9840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14366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143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8E3B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339292,30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53CE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2221276,07</w:t>
            </w:r>
          </w:p>
        </w:tc>
      </w:tr>
      <w:tr w:rsidR="00C93774" w14:paraId="1CA55AAD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86835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144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8EA3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339081,41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DD22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2221560,56</w:t>
            </w:r>
          </w:p>
        </w:tc>
      </w:tr>
      <w:tr w:rsidR="00C93774" w14:paraId="5D87616E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944D3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145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63949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339101,87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9567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2221645,96</w:t>
            </w:r>
          </w:p>
        </w:tc>
      </w:tr>
      <w:tr w:rsidR="00C93774" w14:paraId="55D89C71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B1B45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146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15A3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339124,07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CE77D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2221682,05</w:t>
            </w:r>
          </w:p>
        </w:tc>
      </w:tr>
      <w:tr w:rsidR="00C93774" w14:paraId="7CC2D883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F6885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147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DA7EE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339180,84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2339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2221648,58</w:t>
            </w:r>
          </w:p>
        </w:tc>
      </w:tr>
      <w:tr w:rsidR="00C93774" w14:paraId="78D15039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F908B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148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FEFF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339280,14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63D0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2221768,02</w:t>
            </w:r>
          </w:p>
        </w:tc>
      </w:tr>
      <w:tr w:rsidR="00C93774" w14:paraId="23F3ADBF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FF8A8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149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12AA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339401,10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D9CC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2221893,88</w:t>
            </w:r>
          </w:p>
        </w:tc>
      </w:tr>
      <w:tr w:rsidR="00C93774" w14:paraId="2ECCDB5C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5D481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150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A43E3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339562,45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3172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2222080,76</w:t>
            </w:r>
          </w:p>
        </w:tc>
      </w:tr>
      <w:tr w:rsidR="00C93774" w14:paraId="0DB3A18C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08333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151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2645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339621,46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FDB0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2222160,26</w:t>
            </w:r>
          </w:p>
        </w:tc>
      </w:tr>
      <w:tr w:rsidR="00C93774" w14:paraId="65B7122E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493C4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152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9F6A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339357,30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98CA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2222558,68</w:t>
            </w:r>
          </w:p>
        </w:tc>
      </w:tr>
      <w:tr w:rsidR="00C93774" w14:paraId="5AC7C573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414B2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153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DB65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339275,72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A16C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2222792,22</w:t>
            </w:r>
          </w:p>
        </w:tc>
      </w:tr>
      <w:tr w:rsidR="00C93774" w14:paraId="7A534847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EEB6B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154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E4D14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339117,12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CF36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2222744,82</w:t>
            </w:r>
          </w:p>
        </w:tc>
      </w:tr>
      <w:tr w:rsidR="00C93774" w14:paraId="02A5A89F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08C80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155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E6E5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338965,90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0ACEA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2223084,77</w:t>
            </w:r>
          </w:p>
        </w:tc>
      </w:tr>
      <w:tr w:rsidR="00C93774" w14:paraId="5F79C601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427CB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156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B7E8C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338995,67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9F8C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2223240,24</w:t>
            </w:r>
          </w:p>
        </w:tc>
      </w:tr>
      <w:tr w:rsidR="00C93774" w14:paraId="7B9C24C1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ADFAC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157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AFCD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339225,17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2755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2223455,64</w:t>
            </w:r>
          </w:p>
        </w:tc>
      </w:tr>
      <w:tr w:rsidR="00C93774" w14:paraId="6CA1161F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3AE90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158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9FD5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339217,80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7F57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2223522,00</w:t>
            </w:r>
          </w:p>
        </w:tc>
      </w:tr>
      <w:tr w:rsidR="00C93774" w14:paraId="7557FFD5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DA841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159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9741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339570,22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7703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2223816,62</w:t>
            </w:r>
          </w:p>
        </w:tc>
      </w:tr>
      <w:tr w:rsidR="00C93774" w14:paraId="5D0087E0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FE8E2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160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F939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339575,36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D7DD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2223829,92</w:t>
            </w:r>
          </w:p>
        </w:tc>
      </w:tr>
      <w:tr w:rsidR="00C93774" w14:paraId="301ACB1E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698B1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161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0AE99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339599,38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AF60A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2223820,44</w:t>
            </w:r>
          </w:p>
        </w:tc>
      </w:tr>
      <w:tr w:rsidR="00C93774" w14:paraId="470D915F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EF147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162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0050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339630,50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D861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2223797,19</w:t>
            </w:r>
          </w:p>
        </w:tc>
      </w:tr>
      <w:tr w:rsidR="00C93774" w14:paraId="18B47A1D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8EB6C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163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63B1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339655,66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5E30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2223831,49</w:t>
            </w:r>
          </w:p>
        </w:tc>
      </w:tr>
      <w:tr w:rsidR="00C93774" w14:paraId="6612DBE3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BD5ED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164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C095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339681,18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2F210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2223812,66</w:t>
            </w:r>
          </w:p>
        </w:tc>
      </w:tr>
      <w:tr w:rsidR="00C93774" w14:paraId="48FA4EC0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8A854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165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7F19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339871,63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D524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2223672,57</w:t>
            </w:r>
          </w:p>
        </w:tc>
      </w:tr>
      <w:tr w:rsidR="00C93774" w14:paraId="526AE416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ABF73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166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38B0A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340001,99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DEF50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2223585,39</w:t>
            </w:r>
          </w:p>
        </w:tc>
      </w:tr>
      <w:tr w:rsidR="00C93774" w14:paraId="164E9F79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BCF1F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167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9B5FA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340021,95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0879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2223573,34</w:t>
            </w:r>
          </w:p>
        </w:tc>
      </w:tr>
      <w:tr w:rsidR="00C93774" w14:paraId="159B79F5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48A2D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168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9C3A0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340036,93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6AADD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2223561,94</w:t>
            </w:r>
          </w:p>
        </w:tc>
      </w:tr>
      <w:tr w:rsidR="00C93774" w14:paraId="7BF1D3D2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A25A9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169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7AEBC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340073,20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3708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2223530,68</w:t>
            </w:r>
          </w:p>
        </w:tc>
      </w:tr>
      <w:tr w:rsidR="00C93774" w14:paraId="68CAE346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58102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170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FB11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340117,48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A40F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2223512,94</w:t>
            </w:r>
          </w:p>
        </w:tc>
      </w:tr>
      <w:tr w:rsidR="00C93774" w14:paraId="6D7EABD0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7DE05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171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13BF9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340170,85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921B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2223516,51</w:t>
            </w:r>
          </w:p>
        </w:tc>
      </w:tr>
      <w:tr w:rsidR="00C93774" w14:paraId="222B2E89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9237F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172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9935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340209,45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6223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2223510,53</w:t>
            </w:r>
          </w:p>
        </w:tc>
      </w:tr>
      <w:tr w:rsidR="00C93774" w14:paraId="13A71FBC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A50B1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173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782F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340253,68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72EB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2223513,11</w:t>
            </w:r>
          </w:p>
        </w:tc>
      </w:tr>
      <w:tr w:rsidR="00C93774" w14:paraId="6C918D51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79243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174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E752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340318,86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0E44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2223517,32</w:t>
            </w:r>
          </w:p>
        </w:tc>
      </w:tr>
      <w:tr w:rsidR="00C93774" w14:paraId="5E51CAF7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E7585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175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3585A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340460,16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6504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2223520,20</w:t>
            </w:r>
          </w:p>
        </w:tc>
      </w:tr>
      <w:tr w:rsidR="00C93774" w14:paraId="49AC8C4F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E4618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176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DBB2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340459,72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0A0F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2223541,11</w:t>
            </w:r>
          </w:p>
        </w:tc>
      </w:tr>
      <w:tr w:rsidR="00C93774" w14:paraId="76EC7691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8F855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177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B683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340488,08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DA11E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2223546,37</w:t>
            </w:r>
          </w:p>
        </w:tc>
      </w:tr>
      <w:tr w:rsidR="00C93774" w14:paraId="014761D1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8DA1B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178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1F23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340582,17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6618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2223592,42</w:t>
            </w:r>
          </w:p>
        </w:tc>
      </w:tr>
      <w:tr w:rsidR="00C93774" w14:paraId="2F42D818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803B2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179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967A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340621,65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9A6D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2223599,91</w:t>
            </w:r>
          </w:p>
        </w:tc>
      </w:tr>
      <w:tr w:rsidR="00C93774" w14:paraId="15D4017E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68D93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180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1CF8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340689,64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64887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2223600,79</w:t>
            </w:r>
          </w:p>
        </w:tc>
      </w:tr>
      <w:tr w:rsidR="00C93774" w14:paraId="715D73D3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4A048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181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9CB35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340689,40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99EE7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2223583,65</w:t>
            </w:r>
          </w:p>
        </w:tc>
      </w:tr>
      <w:tr w:rsidR="00C93774" w14:paraId="508E5FDF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31572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182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87DC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340705,09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D3D1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2223583,30</w:t>
            </w:r>
          </w:p>
        </w:tc>
      </w:tr>
      <w:tr w:rsidR="00C93774" w14:paraId="55030DB7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00BBC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183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30FCB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340704,97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AD0A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2223587,62</w:t>
            </w:r>
          </w:p>
        </w:tc>
      </w:tr>
      <w:tr w:rsidR="00C93774" w14:paraId="09EB42C9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31F77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184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EEEC0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340712,13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E21FC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2223587,85</w:t>
            </w:r>
          </w:p>
        </w:tc>
      </w:tr>
      <w:tr w:rsidR="00C93774" w14:paraId="5ACCC31D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6DD2C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185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C6AF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340753,45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F9E6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2223587,13</w:t>
            </w:r>
          </w:p>
        </w:tc>
      </w:tr>
      <w:tr w:rsidR="00C93774" w14:paraId="31B7A22F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66066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186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F7EB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340753,06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7D3DC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2223581,46</w:t>
            </w:r>
          </w:p>
        </w:tc>
      </w:tr>
      <w:tr w:rsidR="00C93774" w14:paraId="7B7FFA7B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D5A30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187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C98C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340797,32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E556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2223581,22</w:t>
            </w:r>
          </w:p>
        </w:tc>
      </w:tr>
      <w:tr w:rsidR="00C93774" w14:paraId="18B194C9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B9304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188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CF2E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340896,07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0225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2223574,98</w:t>
            </w:r>
          </w:p>
        </w:tc>
      </w:tr>
      <w:tr w:rsidR="00C93774" w14:paraId="4F915AE6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A5933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lastRenderedPageBreak/>
              <w:t>189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CDD8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340937,52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A468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2223574,87</w:t>
            </w:r>
          </w:p>
        </w:tc>
      </w:tr>
      <w:tr w:rsidR="00C93774" w14:paraId="5C918418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5914E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190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4AD1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340937,28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1929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2223578,81</w:t>
            </w:r>
          </w:p>
        </w:tc>
      </w:tr>
      <w:tr w:rsidR="00C93774" w14:paraId="29BE8711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85735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191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A7D78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340962,85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3617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2223578,26</w:t>
            </w:r>
          </w:p>
        </w:tc>
      </w:tr>
      <w:tr w:rsidR="00C93774" w14:paraId="5DCC8A30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506E9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192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07C4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340963,05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9C008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2223574,77</w:t>
            </w:r>
          </w:p>
        </w:tc>
      </w:tr>
      <w:tr w:rsidR="00C93774" w14:paraId="08741133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DE432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193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328B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340988,12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D4CB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2223574,75</w:t>
            </w:r>
          </w:p>
        </w:tc>
      </w:tr>
      <w:tr w:rsidR="00C93774" w14:paraId="6E840AD9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C47E6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194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2546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340990,74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D514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2223572,66</w:t>
            </w:r>
          </w:p>
        </w:tc>
      </w:tr>
      <w:tr w:rsidR="00C93774" w14:paraId="64D7CBC6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A122E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195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53D0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340998,01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417F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2223572,94</w:t>
            </w:r>
          </w:p>
        </w:tc>
      </w:tr>
      <w:tr w:rsidR="00C93774" w14:paraId="6697B01C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B1467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196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A284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341001,20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17800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2223572,86</w:t>
            </w:r>
          </w:p>
        </w:tc>
      </w:tr>
      <w:tr w:rsidR="00C93774" w14:paraId="76E875FF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4C101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197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22E1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341033,44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F7CE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2223572,04</w:t>
            </w:r>
          </w:p>
        </w:tc>
      </w:tr>
      <w:tr w:rsidR="00C93774" w14:paraId="062037F0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03B90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198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E82C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341033,24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C1DC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2223564,08</w:t>
            </w:r>
          </w:p>
        </w:tc>
      </w:tr>
      <w:tr w:rsidR="00C93774" w14:paraId="018929F9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0EAC5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199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F610E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341070,56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3F19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2223564,94</w:t>
            </w:r>
          </w:p>
        </w:tc>
      </w:tr>
      <w:tr w:rsidR="00C93774" w14:paraId="6A6F66AF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1BD45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200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D6E0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341069,69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42F1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2223579,83</w:t>
            </w:r>
          </w:p>
        </w:tc>
      </w:tr>
      <w:tr w:rsidR="00C93774" w14:paraId="1AA2456C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C345E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201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5D923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341009,31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E7BD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2223578,53</w:t>
            </w:r>
          </w:p>
        </w:tc>
      </w:tr>
      <w:tr w:rsidR="00C93774" w14:paraId="011396A8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4DF0F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202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1039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340992,73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2F6D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2223589,74</w:t>
            </w:r>
          </w:p>
        </w:tc>
      </w:tr>
      <w:tr w:rsidR="00C93774" w14:paraId="4DFE2365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875FA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203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6C90F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340896,56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1FAC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2223589,97</w:t>
            </w:r>
          </w:p>
        </w:tc>
      </w:tr>
      <w:tr w:rsidR="00C93774" w14:paraId="5C3E2A9A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A0ACA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204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0BC5F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340797,97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6DCB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2223596,21</w:t>
            </w:r>
          </w:p>
        </w:tc>
      </w:tr>
      <w:tr w:rsidR="00C93774" w14:paraId="6DE3BAB6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F532C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205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9FE8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340704,60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6025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2223598,31</w:t>
            </w:r>
          </w:p>
        </w:tc>
      </w:tr>
      <w:tr w:rsidR="00C93774" w14:paraId="115FFC31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7EB76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206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4FAC3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340704,83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F594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2223615,05</w:t>
            </w:r>
          </w:p>
        </w:tc>
      </w:tr>
      <w:tr w:rsidR="00C93774" w14:paraId="0037B10B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5A94A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207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05B4F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340686,22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FD447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2223615,84</w:t>
            </w:r>
          </w:p>
        </w:tc>
      </w:tr>
      <w:tr w:rsidR="00C93774" w14:paraId="16D550B4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8FAE7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208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5D3C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340620,14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3AE7A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2223614,89</w:t>
            </w:r>
          </w:p>
        </w:tc>
      </w:tr>
      <w:tr w:rsidR="00C93774" w14:paraId="3B3DE41F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85BFD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209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E5D2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340577,39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848C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2223606,78</w:t>
            </w:r>
          </w:p>
        </w:tc>
      </w:tr>
      <w:tr w:rsidR="00C93774" w14:paraId="384509E9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65589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210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03B4A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340516,91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37304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2223577,18</w:t>
            </w:r>
          </w:p>
        </w:tc>
      </w:tr>
      <w:tr w:rsidR="00C93774" w14:paraId="555D5413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9A06D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6103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340519,00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AA110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2223573,00</w:t>
            </w:r>
          </w:p>
        </w:tc>
      </w:tr>
      <w:tr w:rsidR="00C93774" w14:paraId="7AA022E0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6F3EC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212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77AD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340485,00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1106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2223557,00</w:t>
            </w:r>
          </w:p>
        </w:tc>
      </w:tr>
      <w:tr w:rsidR="00C93774" w14:paraId="7031206E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66E03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213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3722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340449,77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FC8A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2223550,84</w:t>
            </w:r>
          </w:p>
        </w:tc>
      </w:tr>
      <w:tr w:rsidR="00C93774" w14:paraId="1F86ED30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B6088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214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722AE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340447,24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42C5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2223554,05</w:t>
            </w:r>
          </w:p>
        </w:tc>
      </w:tr>
      <w:tr w:rsidR="00C93774" w14:paraId="49E7895B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46189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215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A1DA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340444,46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FECA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2223553,53</w:t>
            </w:r>
          </w:p>
        </w:tc>
      </w:tr>
      <w:tr w:rsidR="00C93774" w14:paraId="17D5B03B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8D401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216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0E95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340444,85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642B1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2223534,90</w:t>
            </w:r>
          </w:p>
        </w:tc>
      </w:tr>
      <w:tr w:rsidR="00C93774" w14:paraId="766A18EF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D6749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217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4992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340318,23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B5542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2223532,32</w:t>
            </w:r>
          </w:p>
        </w:tc>
      </w:tr>
      <w:tr w:rsidR="00C93774" w14:paraId="5FD18367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4B6EA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218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E0D0C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340252,76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794B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2223528,09</w:t>
            </w:r>
          </w:p>
        </w:tc>
      </w:tr>
      <w:tr w:rsidR="00C93774" w14:paraId="6FB43DF0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AAEC7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219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3EA09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340210,17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2C6E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2223525,60</w:t>
            </w:r>
          </w:p>
        </w:tc>
      </w:tr>
      <w:tr w:rsidR="00C93774" w14:paraId="3CB3BEF0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B913B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36A40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340171,51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EA7A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2223531,59</w:t>
            </w:r>
          </w:p>
        </w:tc>
      </w:tr>
      <w:tr w:rsidR="00C93774" w14:paraId="21554CD2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B0D94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C355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340119,88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E6F51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2223528,14</w:t>
            </w:r>
          </w:p>
        </w:tc>
      </w:tr>
      <w:tr w:rsidR="00C93774" w14:paraId="7DBBDE13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70E9A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FC16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340081,10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C105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2223543,67</w:t>
            </w:r>
          </w:p>
        </w:tc>
      </w:tr>
      <w:tr w:rsidR="00C93774" w14:paraId="4CC9C79E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43848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3EF73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340046,38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9FF01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2223573,60</w:t>
            </w:r>
          </w:p>
        </w:tc>
      </w:tr>
      <w:tr w:rsidR="00C93774" w14:paraId="71270E69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FBD38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EE34A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340030,39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6285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2223585,76</w:t>
            </w:r>
          </w:p>
        </w:tc>
      </w:tr>
      <w:tr w:rsidR="00C93774" w14:paraId="0BF9313B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60CCC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9DBBA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340010,04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34ADB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2223598,05</w:t>
            </w:r>
          </w:p>
        </w:tc>
      </w:tr>
      <w:tr w:rsidR="00C93774" w14:paraId="1C584FFC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E25FB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E49D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339878,30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E49C9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2223686,15</w:t>
            </w:r>
          </w:p>
        </w:tc>
      </w:tr>
      <w:tr w:rsidR="00C93774" w14:paraId="5F4D2756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01251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8426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339688,24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7ACC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2223826,09</w:t>
            </w:r>
          </w:p>
        </w:tc>
      </w:tr>
      <w:tr w:rsidR="00C93774" w14:paraId="06D82B42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EAF98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4012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339650,54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DA6E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2223846,15</w:t>
            </w:r>
          </w:p>
        </w:tc>
      </w:tr>
      <w:tr w:rsidR="00C93774" w14:paraId="54981536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003FD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9D21A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339631,81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0A64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2223820,60</w:t>
            </w:r>
          </w:p>
        </w:tc>
      </w:tr>
      <w:tr w:rsidR="00C93774" w14:paraId="2569E076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72988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230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239B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339627,78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7C6CE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2223817,94</w:t>
            </w:r>
          </w:p>
        </w:tc>
      </w:tr>
      <w:tr w:rsidR="00C93774" w14:paraId="203FB184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D4D7D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231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9768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339606,75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4D29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2223833,66</w:t>
            </w:r>
          </w:p>
        </w:tc>
      </w:tr>
      <w:tr w:rsidR="00C93774" w14:paraId="1AF0238F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89D37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232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182A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339580,77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CEF2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2223843,91</w:t>
            </w:r>
          </w:p>
        </w:tc>
      </w:tr>
      <w:tr w:rsidR="00C93774" w14:paraId="1A642C55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90DDD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233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A95F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339594,77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7BB9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2223880,10</w:t>
            </w:r>
          </w:p>
        </w:tc>
      </w:tr>
      <w:tr w:rsidR="00C93774" w14:paraId="1D8433D0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056D4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234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D2F2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339369,14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7C60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2224032,05</w:t>
            </w:r>
          </w:p>
        </w:tc>
      </w:tr>
      <w:tr w:rsidR="00C93774" w14:paraId="1C1400B1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C47A6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235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93C2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339233,92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48F2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2224125,27</w:t>
            </w:r>
          </w:p>
        </w:tc>
      </w:tr>
      <w:tr w:rsidR="00C93774" w14:paraId="64FDE31F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6B4B0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236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297B3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339223,48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8F7F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2224188,07</w:t>
            </w:r>
          </w:p>
        </w:tc>
      </w:tr>
      <w:tr w:rsidR="00C93774" w14:paraId="6A25B00B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FF0A0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237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0B2B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339267,63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5003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2224198,44</w:t>
            </w:r>
          </w:p>
        </w:tc>
      </w:tr>
      <w:tr w:rsidR="00C93774" w14:paraId="54161115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DF781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238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0E683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339246,58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FD9D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2224347,03</w:t>
            </w:r>
          </w:p>
        </w:tc>
      </w:tr>
      <w:tr w:rsidR="00C93774" w14:paraId="3B83B181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9A40F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lastRenderedPageBreak/>
              <w:t>239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C65D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339235,97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B652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2224423,82</w:t>
            </w:r>
          </w:p>
        </w:tc>
      </w:tr>
      <w:tr w:rsidR="00C93774" w14:paraId="3615F02E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3D67C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240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2DC7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339232,67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908A4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2224433,75</w:t>
            </w:r>
          </w:p>
        </w:tc>
      </w:tr>
      <w:tr w:rsidR="00C93774" w14:paraId="45DE48A1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ABF08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241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6258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339227,39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AB3B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2224449,69</w:t>
            </w:r>
          </w:p>
        </w:tc>
      </w:tr>
      <w:tr w:rsidR="00C93774" w14:paraId="0EA4F821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9522B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242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1218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339212,31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50965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2224478,68</w:t>
            </w:r>
          </w:p>
        </w:tc>
      </w:tr>
      <w:tr w:rsidR="00C93774" w14:paraId="60788DD1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CFC00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243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60B8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339189,55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F43A9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2224522,44</w:t>
            </w:r>
          </w:p>
        </w:tc>
      </w:tr>
      <w:tr w:rsidR="00C93774" w14:paraId="660768A0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E5786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244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48A2F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339161,70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A1BE1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2224576,00</w:t>
            </w:r>
          </w:p>
        </w:tc>
      </w:tr>
      <w:tr w:rsidR="00C93774" w14:paraId="3C85BEB5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45B94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245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E111D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339163,82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76180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2224583,81</w:t>
            </w:r>
          </w:p>
        </w:tc>
      </w:tr>
      <w:tr w:rsidR="00C93774" w14:paraId="333B2E79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F1F5A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246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68ED1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339070,63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5C6FD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2224774,22</w:t>
            </w:r>
          </w:p>
        </w:tc>
      </w:tr>
      <w:tr w:rsidR="00C93774" w14:paraId="4DEB8479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72A79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247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94C25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339048,73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180E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2224819,73</w:t>
            </w:r>
          </w:p>
        </w:tc>
      </w:tr>
      <w:tr w:rsidR="00C93774" w14:paraId="734FE141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45EC5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248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8FCB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338970,33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54691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2224848,86</w:t>
            </w:r>
          </w:p>
        </w:tc>
      </w:tr>
      <w:tr w:rsidR="00C93774" w14:paraId="43222491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81754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249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CBF3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339122,37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18BE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2225250,23</w:t>
            </w:r>
          </w:p>
        </w:tc>
      </w:tr>
      <w:tr w:rsidR="00C93774" w14:paraId="65828365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E1B93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250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BA4C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339305,18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D8E2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2225164,64</w:t>
            </w:r>
          </w:p>
        </w:tc>
      </w:tr>
      <w:tr w:rsidR="00C93774" w14:paraId="131B5E17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F799C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251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22F5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339320,94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6F1F9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2225161,10</w:t>
            </w:r>
          </w:p>
        </w:tc>
      </w:tr>
      <w:tr w:rsidR="00C93774" w14:paraId="18DB502F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F54C5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252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7F1B2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339326,03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13D5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2225180,65</w:t>
            </w:r>
          </w:p>
        </w:tc>
      </w:tr>
      <w:tr w:rsidR="00C93774" w14:paraId="6C63DB56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9FCE2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253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B5698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339341,55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9EC12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2225176,35</w:t>
            </w:r>
          </w:p>
        </w:tc>
      </w:tr>
      <w:tr w:rsidR="00C93774" w14:paraId="68881523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E275F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254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46B2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339368,28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1FC2F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2225172,30</w:t>
            </w:r>
          </w:p>
        </w:tc>
      </w:tr>
      <w:tr w:rsidR="00C93774" w14:paraId="57DEFE73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9FC68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255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8F97E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339397,51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2A27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2225184,79</w:t>
            </w:r>
          </w:p>
        </w:tc>
      </w:tr>
      <w:tr w:rsidR="00C93774" w14:paraId="42E513C0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D4787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256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E3C4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339443,11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FB61D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2225329,48</w:t>
            </w:r>
          </w:p>
        </w:tc>
      </w:tr>
      <w:tr w:rsidR="00C93774" w14:paraId="133482EA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3391C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257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B6D4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339452,75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4B562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2225343,88</w:t>
            </w:r>
          </w:p>
        </w:tc>
      </w:tr>
      <w:tr w:rsidR="00C93774" w14:paraId="19942513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8F0AB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258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9A37A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339456,45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5546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2225356,69</w:t>
            </w:r>
          </w:p>
        </w:tc>
      </w:tr>
      <w:tr w:rsidR="00C93774" w14:paraId="4B2E6C0B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5F171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259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5378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339470,09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30FB8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2225369,80</w:t>
            </w:r>
          </w:p>
        </w:tc>
      </w:tr>
      <w:tr w:rsidR="00C93774" w14:paraId="1C6C95FD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F3C17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260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5168B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339478,78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B0BB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2225382,80</w:t>
            </w:r>
          </w:p>
        </w:tc>
      </w:tr>
      <w:tr w:rsidR="00C93774" w14:paraId="397D4932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C2DB1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261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B9C1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339488,31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08BB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2225425,55</w:t>
            </w:r>
          </w:p>
        </w:tc>
      </w:tr>
      <w:tr w:rsidR="00C93774" w14:paraId="579E0E13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6DC8D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262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F03D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339310,07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028B1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2225615,88</w:t>
            </w:r>
          </w:p>
        </w:tc>
      </w:tr>
      <w:tr w:rsidR="00C93774" w14:paraId="622DE92C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8ED54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263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97FD1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339251,29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D583C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2225842,53</w:t>
            </w:r>
          </w:p>
        </w:tc>
      </w:tr>
      <w:tr w:rsidR="00C93774" w14:paraId="02D31527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57227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264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0FA4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339294,56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E5C9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2226027,42</w:t>
            </w:r>
          </w:p>
        </w:tc>
      </w:tr>
      <w:tr w:rsidR="00C93774" w14:paraId="3990552B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DF3C2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265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38CD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339301,38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0F21C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2226114,61</w:t>
            </w:r>
          </w:p>
        </w:tc>
      </w:tr>
      <w:tr w:rsidR="00C93774" w14:paraId="4378889E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20261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266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2278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339385,40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936AE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2226189,25</w:t>
            </w:r>
          </w:p>
        </w:tc>
      </w:tr>
      <w:tr w:rsidR="00C93774" w14:paraId="131F03E7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1DDC6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267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9E494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339385,40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E9A3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2226260,34</w:t>
            </w:r>
          </w:p>
        </w:tc>
      </w:tr>
      <w:tr w:rsidR="00C93774" w14:paraId="013C5AFF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E5792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268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69F6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339171,65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DBCA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2226340,95</w:t>
            </w:r>
          </w:p>
        </w:tc>
      </w:tr>
      <w:tr w:rsidR="00C93774" w14:paraId="79E945A5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7B9ED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269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88518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339050,82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D783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2226481,67</w:t>
            </w:r>
          </w:p>
        </w:tc>
      </w:tr>
      <w:tr w:rsidR="00C93774" w14:paraId="7F18A72A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21B43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270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0B83C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338869,57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CAAB4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2226550,58</w:t>
            </w:r>
          </w:p>
        </w:tc>
      </w:tr>
      <w:tr w:rsidR="00C93774" w14:paraId="51CE03C7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D1EC3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271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F106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338859,81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5425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2226553,96</w:t>
            </w:r>
          </w:p>
        </w:tc>
      </w:tr>
      <w:tr w:rsidR="00C93774" w14:paraId="056407D7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73C7C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272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3F90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338870,85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3481C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2226588,93</w:t>
            </w:r>
          </w:p>
        </w:tc>
      </w:tr>
      <w:tr w:rsidR="00C93774" w14:paraId="470B2EE8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8D747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273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BA876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338879,90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A13E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2226617,61</w:t>
            </w:r>
          </w:p>
        </w:tc>
      </w:tr>
      <w:tr w:rsidR="00C93774" w14:paraId="25D9205B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1362F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274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8215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338897,53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3629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2226673,42</w:t>
            </w:r>
          </w:p>
        </w:tc>
      </w:tr>
      <w:tr w:rsidR="00C93774" w14:paraId="761B63B8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BB081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275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1592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338648,58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370DD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2227015,63</w:t>
            </w:r>
          </w:p>
        </w:tc>
      </w:tr>
      <w:tr w:rsidR="00C93774" w14:paraId="1475278B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CD8FE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276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5F60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338603,17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BEFA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2227229,45</w:t>
            </w:r>
          </w:p>
        </w:tc>
      </w:tr>
      <w:tr w:rsidR="00C93774" w14:paraId="3693B47E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7AC58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277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9AC0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338473,87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A7C6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2227510,73</w:t>
            </w:r>
          </w:p>
        </w:tc>
      </w:tr>
      <w:tr w:rsidR="00C93774" w14:paraId="57B7BD93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80124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278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9F2B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338327,51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1A79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2227578,72</w:t>
            </w:r>
          </w:p>
        </w:tc>
      </w:tr>
      <w:tr w:rsidR="00C93774" w14:paraId="27CDFBF9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F0893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279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C000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338330,49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29131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2227630,59</w:t>
            </w:r>
          </w:p>
        </w:tc>
      </w:tr>
      <w:tr w:rsidR="00C93774" w14:paraId="30793192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48562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280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1DCFB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338298,41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6662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2227686,02</w:t>
            </w:r>
          </w:p>
        </w:tc>
      </w:tr>
      <w:tr w:rsidR="00C93774" w14:paraId="28DB95DF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6F743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281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CB764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338285,41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5FA2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2227678,61</w:t>
            </w:r>
          </w:p>
        </w:tc>
      </w:tr>
      <w:tr w:rsidR="00C93774" w14:paraId="3979C803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1159B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282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B82D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338315,25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674C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2227626,97</w:t>
            </w:r>
          </w:p>
        </w:tc>
      </w:tr>
      <w:tr w:rsidR="00C93774" w14:paraId="77E060BE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FAE1E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283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900F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338311,95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7818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2227569,41</w:t>
            </w:r>
          </w:p>
        </w:tc>
      </w:tr>
      <w:tr w:rsidR="00C93774" w14:paraId="24D76E39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EC574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284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DD1B2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338462,54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88C3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2227499,45</w:t>
            </w:r>
          </w:p>
        </w:tc>
      </w:tr>
      <w:tr w:rsidR="00C93774" w14:paraId="00C597F8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AC578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285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783B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338588,84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74755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2227224,70</w:t>
            </w:r>
          </w:p>
        </w:tc>
      </w:tr>
      <w:tr w:rsidR="00C93774" w14:paraId="65161BFD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63BC0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286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0C4C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338634,57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F953F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2227009,39</w:t>
            </w:r>
          </w:p>
        </w:tc>
      </w:tr>
      <w:tr w:rsidR="00C93774" w14:paraId="18026E89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3CB82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287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100E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338880,96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3BED1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2226670,69</w:t>
            </w:r>
          </w:p>
        </w:tc>
      </w:tr>
      <w:tr w:rsidR="00C93774" w14:paraId="4BBF87C9" w14:textId="77777777">
        <w:trPr>
          <w:trHeight w:val="255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572A9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93B1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338866,07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BEA1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2226622,90</w:t>
            </w:r>
          </w:p>
        </w:tc>
      </w:tr>
    </w:tbl>
    <w:p w14:paraId="0DC8FC4B" w14:textId="77777777" w:rsidR="00C93774" w:rsidRDefault="00C93774">
      <w:pPr>
        <w:sectPr w:rsidR="00C93774">
          <w:headerReference w:type="default" r:id="rId9"/>
          <w:footerReference w:type="default" r:id="rId10"/>
          <w:type w:val="continuous"/>
          <w:pgSz w:w="11906" w:h="16838"/>
          <w:pgMar w:top="1134" w:right="850" w:bottom="1134" w:left="1701" w:header="708" w:footer="708" w:gutter="0"/>
          <w:pgNumType w:start="9"/>
          <w:cols w:space="720"/>
        </w:sectPr>
      </w:pPr>
    </w:p>
    <w:p w14:paraId="72838DA7" w14:textId="77777777" w:rsidR="00C93774" w:rsidRDefault="00A359A9">
      <w:pPr>
        <w:spacing w:after="0"/>
        <w:ind w:firstLine="284"/>
        <w:jc w:val="both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sz w:val="28"/>
        </w:rPr>
        <w:lastRenderedPageBreak/>
        <w:t>Система координат – МСК-35 зона 2.</w:t>
      </w:r>
    </w:p>
    <w:p w14:paraId="3BDE39A7" w14:textId="77777777" w:rsidR="00C93774" w:rsidRDefault="00A359A9">
      <w:pPr>
        <w:spacing w:after="0"/>
        <w:ind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Площадь зоны планируемого размещения линейного объекта составляет 234 828 </w:t>
      </w:r>
      <w:proofErr w:type="spellStart"/>
      <w:r>
        <w:rPr>
          <w:rFonts w:ascii="Times New Roman" w:hAnsi="Times New Roman"/>
          <w:sz w:val="28"/>
        </w:rPr>
        <w:t>кв.м</w:t>
      </w:r>
      <w:proofErr w:type="spellEnd"/>
      <w:r>
        <w:rPr>
          <w:rFonts w:ascii="Times New Roman" w:hAnsi="Times New Roman"/>
          <w:sz w:val="28"/>
        </w:rPr>
        <w:t>.</w:t>
      </w:r>
    </w:p>
    <w:p w14:paraId="57568A6B" w14:textId="77777777" w:rsidR="00C93774" w:rsidRDefault="00C93774">
      <w:pPr>
        <w:spacing w:after="0"/>
        <w:ind w:firstLine="284"/>
        <w:jc w:val="both"/>
        <w:rPr>
          <w:rFonts w:ascii="Times New Roman" w:hAnsi="Times New Roman"/>
          <w:sz w:val="28"/>
        </w:rPr>
      </w:pPr>
    </w:p>
    <w:p w14:paraId="2E09010A" w14:textId="77777777" w:rsidR="00C93774" w:rsidRDefault="00C93774">
      <w:pPr>
        <w:spacing w:after="0"/>
        <w:ind w:firstLine="284"/>
        <w:jc w:val="both"/>
        <w:rPr>
          <w:rFonts w:ascii="Times New Roman" w:hAnsi="Times New Roman"/>
          <w:sz w:val="28"/>
        </w:rPr>
      </w:pPr>
    </w:p>
    <w:p w14:paraId="2A79B221" w14:textId="77777777" w:rsidR="00C93774" w:rsidRDefault="00C93774">
      <w:pPr>
        <w:spacing w:after="0"/>
        <w:ind w:firstLine="284"/>
        <w:jc w:val="both"/>
        <w:rPr>
          <w:rFonts w:ascii="Times New Roman" w:hAnsi="Times New Roman"/>
          <w:sz w:val="28"/>
        </w:rPr>
      </w:pPr>
    </w:p>
    <w:p w14:paraId="19B35922" w14:textId="77777777" w:rsidR="00C93774" w:rsidRDefault="00C93774">
      <w:pPr>
        <w:spacing w:after="0"/>
        <w:ind w:firstLine="284"/>
        <w:jc w:val="both"/>
        <w:rPr>
          <w:rFonts w:ascii="Times New Roman" w:hAnsi="Times New Roman"/>
          <w:sz w:val="28"/>
        </w:rPr>
      </w:pPr>
    </w:p>
    <w:p w14:paraId="106F2939" w14:textId="77777777" w:rsidR="00C93774" w:rsidRDefault="00A359A9">
      <w:pPr>
        <w:pStyle w:val="a7"/>
        <w:widowControl w:val="0"/>
        <w:numPr>
          <w:ilvl w:val="1"/>
          <w:numId w:val="3"/>
        </w:numPr>
        <w:spacing w:line="276" w:lineRule="auto"/>
        <w:ind w:left="851" w:hanging="491"/>
        <w:jc w:val="center"/>
        <w:outlineLvl w:val="1"/>
        <w:rPr>
          <w:b/>
          <w:sz w:val="28"/>
        </w:rPr>
      </w:pPr>
      <w:r>
        <w:rPr>
          <w:b/>
          <w:sz w:val="28"/>
        </w:rPr>
        <w:t>Перечень координат характерных точек границ зон планируемого размещения линейных объектов, подлежащих реконструкции в связи с изменением их местоположения</w:t>
      </w:r>
    </w:p>
    <w:p w14:paraId="138D2835" w14:textId="77777777" w:rsidR="00C93774" w:rsidRDefault="00C93774">
      <w:pPr>
        <w:widowControl w:val="0"/>
        <w:spacing w:after="0"/>
        <w:ind w:firstLine="680"/>
        <w:jc w:val="both"/>
        <w:outlineLvl w:val="1"/>
        <w:rPr>
          <w:rFonts w:ascii="Times New Roman" w:hAnsi="Times New Roman"/>
          <w:b/>
          <w:sz w:val="28"/>
        </w:rPr>
      </w:pPr>
    </w:p>
    <w:p w14:paraId="294C2B15" w14:textId="77777777" w:rsidR="00C93774" w:rsidRDefault="00A359A9">
      <w:pPr>
        <w:tabs>
          <w:tab w:val="left" w:pos="2280"/>
        </w:tabs>
        <w:spacing w:after="0"/>
        <w:ind w:firstLine="6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Границы зон планируемого размещения линейных объектов, подлежащих переносу (переустройству) из зон планируемого размещения линейных объектов, не разрабатывались ввиду отсутствия линейных объектов, подлежащих переносу (переустройству).</w:t>
      </w:r>
    </w:p>
    <w:p w14:paraId="6A1D9673" w14:textId="77777777" w:rsidR="00C93774" w:rsidRDefault="00C93774">
      <w:pPr>
        <w:tabs>
          <w:tab w:val="left" w:pos="2280"/>
        </w:tabs>
        <w:spacing w:after="0"/>
        <w:ind w:firstLine="680"/>
        <w:jc w:val="both"/>
        <w:rPr>
          <w:rFonts w:ascii="Times New Roman" w:hAnsi="Times New Roman"/>
          <w:sz w:val="28"/>
        </w:rPr>
      </w:pPr>
    </w:p>
    <w:p w14:paraId="0C21A11B" w14:textId="77777777" w:rsidR="00C93774" w:rsidRDefault="00C93774">
      <w:pPr>
        <w:tabs>
          <w:tab w:val="left" w:pos="2280"/>
        </w:tabs>
        <w:spacing w:after="0"/>
        <w:ind w:firstLine="680"/>
        <w:jc w:val="both"/>
        <w:rPr>
          <w:rFonts w:ascii="Times New Roman" w:hAnsi="Times New Roman"/>
          <w:sz w:val="28"/>
        </w:rPr>
      </w:pPr>
    </w:p>
    <w:p w14:paraId="012E4ECC" w14:textId="77777777" w:rsidR="00C93774" w:rsidRDefault="00A359A9">
      <w:pPr>
        <w:pStyle w:val="a7"/>
        <w:widowControl w:val="0"/>
        <w:numPr>
          <w:ilvl w:val="1"/>
          <w:numId w:val="3"/>
        </w:numPr>
        <w:spacing w:line="276" w:lineRule="auto"/>
        <w:ind w:left="851" w:hanging="491"/>
        <w:jc w:val="center"/>
        <w:outlineLvl w:val="1"/>
        <w:rPr>
          <w:b/>
          <w:sz w:val="28"/>
        </w:rPr>
      </w:pPr>
      <w:r>
        <w:rPr>
          <w:b/>
          <w:sz w:val="28"/>
        </w:rPr>
        <w:t>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</w:r>
    </w:p>
    <w:p w14:paraId="68918E3F" w14:textId="77777777" w:rsidR="00C93774" w:rsidRDefault="00C93774">
      <w:pPr>
        <w:spacing w:after="0"/>
        <w:ind w:firstLine="709"/>
        <w:jc w:val="both"/>
        <w:rPr>
          <w:rFonts w:ascii="Times New Roman" w:hAnsi="Times New Roman"/>
          <w:sz w:val="28"/>
        </w:rPr>
      </w:pPr>
    </w:p>
    <w:p w14:paraId="330AF230" w14:textId="77777777" w:rsidR="00C93774" w:rsidRDefault="00A359A9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Согласно пункту 4 статьи 36 Градостроительного кодекса Российской Федерации действие градостроительного регламента не распространяется на земельные участки, предназначенные для размещения линейных объектов и (или) занятые линейными объектами. Предельные (максимальные и минимальные) размеры земельных участков, на которые действие градостроительных регламентов не распространяется не установлены (пункт 2 статья 11.9 Земельного кодекса Российской Федерации).</w:t>
      </w:r>
    </w:p>
    <w:p w14:paraId="45F9DE93" w14:textId="77777777" w:rsidR="00C93774" w:rsidRDefault="00C93774">
      <w:pPr>
        <w:spacing w:after="0"/>
        <w:ind w:firstLine="709"/>
        <w:jc w:val="both"/>
        <w:rPr>
          <w:rFonts w:ascii="Times New Roman" w:hAnsi="Times New Roman"/>
          <w:sz w:val="28"/>
        </w:rPr>
      </w:pPr>
    </w:p>
    <w:p w14:paraId="1DDC7DA7" w14:textId="77777777" w:rsidR="00C93774" w:rsidRDefault="00C93774">
      <w:pPr>
        <w:spacing w:after="0"/>
        <w:ind w:firstLine="709"/>
        <w:jc w:val="both"/>
        <w:rPr>
          <w:rFonts w:ascii="Times New Roman" w:hAnsi="Times New Roman"/>
          <w:sz w:val="28"/>
        </w:rPr>
      </w:pPr>
    </w:p>
    <w:p w14:paraId="2ECD37C0" w14:textId="77777777" w:rsidR="00C93774" w:rsidRDefault="00A359A9">
      <w:pPr>
        <w:pStyle w:val="a7"/>
        <w:widowControl w:val="0"/>
        <w:numPr>
          <w:ilvl w:val="1"/>
          <w:numId w:val="3"/>
        </w:numPr>
        <w:spacing w:line="276" w:lineRule="auto"/>
        <w:ind w:left="851" w:hanging="491"/>
        <w:jc w:val="center"/>
        <w:outlineLvl w:val="1"/>
        <w:rPr>
          <w:b/>
          <w:sz w:val="28"/>
        </w:rPr>
      </w:pPr>
      <w:r>
        <w:rPr>
          <w:b/>
          <w:sz w:val="28"/>
        </w:rPr>
        <w:t xml:space="preserve">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планировки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</w:t>
      </w:r>
      <w:r>
        <w:rPr>
          <w:b/>
          <w:sz w:val="28"/>
        </w:rPr>
        <w:lastRenderedPageBreak/>
        <w:t>территории, от возможного негативного воздействия в связи с размещением линейного объекта</w:t>
      </w:r>
    </w:p>
    <w:p w14:paraId="11E0908D" w14:textId="77777777" w:rsidR="00C93774" w:rsidRDefault="00C93774">
      <w:pPr>
        <w:tabs>
          <w:tab w:val="left" w:pos="2280"/>
        </w:tabs>
        <w:spacing w:after="0"/>
        <w:ind w:firstLine="680"/>
        <w:jc w:val="both"/>
        <w:rPr>
          <w:rFonts w:ascii="Times New Roman" w:hAnsi="Times New Roman"/>
          <w:sz w:val="28"/>
        </w:rPr>
      </w:pPr>
    </w:p>
    <w:p w14:paraId="6F1635DB" w14:textId="77777777" w:rsidR="00C93774" w:rsidRDefault="00A359A9">
      <w:pPr>
        <w:tabs>
          <w:tab w:val="left" w:pos="2280"/>
        </w:tabs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Границы зоны планируемого размещения проектируемого газопровода пересекают существующие инженерные коммуникации, автомобильные дороги.</w:t>
      </w:r>
    </w:p>
    <w:p w14:paraId="421CFB15" w14:textId="77777777" w:rsidR="00C93774" w:rsidRDefault="00A359A9">
      <w:pPr>
        <w:tabs>
          <w:tab w:val="left" w:pos="2280"/>
        </w:tabs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Все работы по строительству газопровода на пересечении с инженерными коммуникациями, автомобильными дорогами в границах охранных зон и зон с особыми условиями использования территорий должны производиться на основании письменных разрешений организаций, эксплуатирующих данные коммуникации и под непосредственным надзором представителей этих организаций.</w:t>
      </w:r>
    </w:p>
    <w:p w14:paraId="6CD93D74" w14:textId="77777777" w:rsidR="00C93774" w:rsidRDefault="00A359A9">
      <w:pPr>
        <w:tabs>
          <w:tab w:val="left" w:pos="2280"/>
        </w:tabs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Прокладка газопроводов предусматривается в соответствии с требованиями СНиП «Правил безопасности систем газораспределения и газопотребления», «Правил охраны газораспределительных сетей» и паспортов на оборудование. </w:t>
      </w:r>
    </w:p>
    <w:p w14:paraId="65176966" w14:textId="77777777" w:rsidR="00C93774" w:rsidRDefault="00A359A9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обозначения газопровода предусмотрены опознавательные знаки, которые устанавливаются на постоянных ориентирах, расположенных вблизи от газопровода или на ориентирных столбиках:</w:t>
      </w:r>
    </w:p>
    <w:p w14:paraId="4E335B60" w14:textId="77777777" w:rsidR="00C93774" w:rsidRDefault="00A359A9">
      <w:pPr>
        <w:numPr>
          <w:ilvl w:val="0"/>
          <w:numId w:val="4"/>
        </w:numPr>
        <w:spacing w:after="0"/>
        <w:ind w:left="709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месте присоединения проектируемого газопровода;</w:t>
      </w:r>
    </w:p>
    <w:p w14:paraId="23454C3E" w14:textId="77777777" w:rsidR="00C93774" w:rsidRDefault="00A359A9">
      <w:pPr>
        <w:numPr>
          <w:ilvl w:val="0"/>
          <w:numId w:val="4"/>
        </w:numPr>
        <w:spacing w:after="0"/>
        <w:ind w:left="709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углах поворота трассы и в местах разветвлений;</w:t>
      </w:r>
    </w:p>
    <w:p w14:paraId="348A9C40" w14:textId="77777777" w:rsidR="00C93774" w:rsidRDefault="00A359A9">
      <w:pPr>
        <w:numPr>
          <w:ilvl w:val="0"/>
          <w:numId w:val="4"/>
        </w:numPr>
        <w:spacing w:after="0"/>
        <w:ind w:left="709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местах установки отключающей арматуры;</w:t>
      </w:r>
    </w:p>
    <w:p w14:paraId="4498FFCB" w14:textId="77777777" w:rsidR="00C93774" w:rsidRDefault="00A359A9">
      <w:pPr>
        <w:numPr>
          <w:ilvl w:val="0"/>
          <w:numId w:val="4"/>
        </w:numPr>
        <w:spacing w:after="0"/>
        <w:ind w:left="709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прямолинейных участках газопровода через 200 м.</w:t>
      </w:r>
    </w:p>
    <w:p w14:paraId="3C99DF98" w14:textId="77777777" w:rsidR="00C93774" w:rsidRDefault="00A359A9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Опознавательные знаки (табличка-указатель) на железобетонные столбики высотой не менее 1,5 м, как правило, справа по ходу газа.</w:t>
      </w:r>
    </w:p>
    <w:p w14:paraId="7623A3AE" w14:textId="77777777" w:rsidR="00C93774" w:rsidRDefault="00A359A9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опознавательный знак наносятся данные о диаметре, давлении, глубине заложения газопровода, материале труб, расстоянии до газопровода, сооружения или характерной точки, телефон аварийно-диспетчерской службы.</w:t>
      </w:r>
    </w:p>
    <w:p w14:paraId="504B45C4" w14:textId="77777777" w:rsidR="00C93774" w:rsidRDefault="00A359A9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Для обозначения трассы газопровода предусмотрена </w:t>
      </w:r>
      <w:r>
        <w:rPr>
          <w:rFonts w:ascii="Times New Roman" w:hAnsi="Times New Roman"/>
          <w:sz w:val="28"/>
          <w:highlight w:val="white"/>
        </w:rPr>
        <w:t>прокладка вдоль присыпанного (на расстоянии 0,2-0,3 м) газопровода изолированного алюминиевого или медного провода сечением 2,5-4 мм с выходом концов его на поверхность под ковер или футляр вблизи от опознавательного знака.</w:t>
      </w:r>
    </w:p>
    <w:p w14:paraId="72C05E45" w14:textId="77777777" w:rsidR="00C93774" w:rsidRDefault="00A359A9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выборе трассы проектируемого газопровода учитывались требования «СП 62.13330.2011*. Свод правил. Газораспределительные системы», предъявляемые к минимальным расстояниям до существующих инженерных коммуникаций, а также различных зданий и сооружений (см. таблицы 3 – 4).</w:t>
      </w:r>
    </w:p>
    <w:p w14:paraId="58ED76C0" w14:textId="77777777" w:rsidR="00C93774" w:rsidRDefault="00C93774">
      <w:pPr>
        <w:spacing w:after="0"/>
        <w:ind w:firstLine="680"/>
        <w:jc w:val="both"/>
        <w:rPr>
          <w:rFonts w:ascii="Times New Roman" w:hAnsi="Times New Roman"/>
          <w:sz w:val="28"/>
        </w:rPr>
      </w:pPr>
    </w:p>
    <w:p w14:paraId="28F17CFE" w14:textId="77777777" w:rsidR="00C93774" w:rsidRDefault="00A359A9">
      <w:pPr>
        <w:spacing w:after="0"/>
        <w:ind w:firstLine="6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Таблица 3. Минимальные расстояния от проектируемого газопровода до зданий и сооружений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678"/>
        <w:gridCol w:w="1985"/>
        <w:gridCol w:w="2120"/>
      </w:tblGrid>
      <w:tr w:rsidR="00C93774" w14:paraId="285CDD06" w14:textId="77777777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4DC9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 п/п</w:t>
            </w:r>
          </w:p>
        </w:tc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E544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Здания и сооружения</w:t>
            </w:r>
          </w:p>
        </w:tc>
        <w:tc>
          <w:tcPr>
            <w:tcW w:w="4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525E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Расстояние, м</w:t>
            </w:r>
          </w:p>
        </w:tc>
      </w:tr>
      <w:tr w:rsidR="00C93774" w14:paraId="54EC34A3" w14:textId="77777777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8068D" w14:textId="77777777" w:rsidR="00C93774" w:rsidRDefault="00C93774"/>
        </w:tc>
        <w:tc>
          <w:tcPr>
            <w:tcW w:w="4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FFAC2" w14:textId="77777777" w:rsidR="00C93774" w:rsidRDefault="00C93774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3AC6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Газопровод среднего давления</w:t>
            </w:r>
          </w:p>
          <w:p w14:paraId="1F79FA0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(0,005-0,3 МПа)</w:t>
            </w:r>
          </w:p>
          <w:p w14:paraId="2578EB9B" w14:textId="77777777" w:rsidR="00C93774" w:rsidRDefault="00C937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35AB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Газопровод низкого давления (до 0,005 Мпа)</w:t>
            </w:r>
          </w:p>
        </w:tc>
      </w:tr>
      <w:tr w:rsidR="00C93774" w14:paraId="0979749B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C2B5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8093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 фундаментов зданий и сооружений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7586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843B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C93774" w14:paraId="0148DC6B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B249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79D3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 фундаментов ограждений, эстакад, отдельно стоящих опор, в том числе контактной сети и связи железных дорог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7BB3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73F6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C93774" w14:paraId="2FBF206C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CA19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07BA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 внутренних подъездных железнодорожных путей предприятий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4410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2,8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0A74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2,8</w:t>
            </w:r>
          </w:p>
        </w:tc>
      </w:tr>
      <w:tr w:rsidR="00C93774" w14:paraId="22A9DD32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B94F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FB23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 автомобильных дорог, магистральных улиц и дорог:</w:t>
            </w:r>
          </w:p>
          <w:p w14:paraId="6185791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 бордюрного камня</w:t>
            </w:r>
          </w:p>
          <w:p w14:paraId="58836AA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 обочины, откоса насыпи и кювета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E8552" w14:textId="77777777" w:rsidR="00C93774" w:rsidRDefault="00C93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106D64AC" w14:textId="77777777" w:rsidR="00C93774" w:rsidRDefault="00C93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4FBBD1B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</w:t>
            </w:r>
          </w:p>
          <w:p w14:paraId="7368E19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28F8F" w14:textId="77777777" w:rsidR="00C93774" w:rsidRDefault="00C93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0C6A1B9F" w14:textId="77777777" w:rsidR="00C93774" w:rsidRDefault="00C93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5DB25ED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</w:t>
            </w:r>
          </w:p>
          <w:p w14:paraId="1EEDC4F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C93774" w14:paraId="122D1D6F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79A1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000E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 фундаментов опор воздушных линий электропередачи напряжением до 1 </w:t>
            </w:r>
            <w:proofErr w:type="spellStart"/>
            <w:r>
              <w:rPr>
                <w:rFonts w:ascii="Times New Roman" w:hAnsi="Times New Roman"/>
                <w:sz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0A5B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2560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14:paraId="2DBBA170" w14:textId="77777777" w:rsidR="00C93774" w:rsidRDefault="00C93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93774" w14:paraId="41A2CE95" w14:textId="77777777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ED35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п/п</w:t>
            </w:r>
          </w:p>
        </w:tc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E63E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Здания и сооружения</w:t>
            </w:r>
          </w:p>
        </w:tc>
        <w:tc>
          <w:tcPr>
            <w:tcW w:w="4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C8B8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Расстояние, м</w:t>
            </w:r>
          </w:p>
        </w:tc>
      </w:tr>
      <w:tr w:rsidR="00C93774" w14:paraId="159F81E9" w14:textId="77777777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BF79B" w14:textId="77777777" w:rsidR="00C93774" w:rsidRDefault="00C93774"/>
        </w:tc>
        <w:tc>
          <w:tcPr>
            <w:tcW w:w="4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6C81B" w14:textId="77777777" w:rsidR="00C93774" w:rsidRDefault="00C93774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782A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Газопровод среднего давления</w:t>
            </w:r>
          </w:p>
          <w:p w14:paraId="13CB5DF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(0,005-0,3 МПа)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1845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Газопровод высокого давления (св.0,3-0,6 Мпа)</w:t>
            </w:r>
          </w:p>
        </w:tc>
      </w:tr>
      <w:tr w:rsidR="00C93774" w14:paraId="5B23646F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77C0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DA46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 фундаментов опор воздушных линий электропередачи напряжением св. 1 </w:t>
            </w:r>
            <w:proofErr w:type="spellStart"/>
            <w:r>
              <w:rPr>
                <w:rFonts w:ascii="Times New Roman" w:hAnsi="Times New Roman"/>
                <w:sz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до 35 </w:t>
            </w:r>
            <w:proofErr w:type="spellStart"/>
            <w:r>
              <w:rPr>
                <w:rFonts w:ascii="Times New Roman" w:hAnsi="Times New Roman"/>
                <w:sz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811E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39DA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 w:rsidR="00C93774" w14:paraId="73301BAA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0D7A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E200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 зданий закрытых складов категории А, 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E5D1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9,0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5307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9,0</w:t>
            </w:r>
          </w:p>
        </w:tc>
      </w:tr>
      <w:tr w:rsidR="00C93774" w14:paraId="2DF62293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246F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83A8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 зданий закрытых складов категории В, Г, 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A48F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4,0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E62E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2,0</w:t>
            </w:r>
          </w:p>
        </w:tc>
      </w:tr>
      <w:tr w:rsidR="00C93774" w14:paraId="6C9173F4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91A4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1C41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 кладбищ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CD6A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3FA9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</w:tr>
      <w:tr w:rsidR="00C93774" w14:paraId="1F18412D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A569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7ED7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 АЗС и АГЗС, а также до зданий и сооружений, содержащих агрессивные по отношению к полиэтилену вещества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EB51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5332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</w:tr>
    </w:tbl>
    <w:p w14:paraId="0089254E" w14:textId="77777777" w:rsidR="00C93774" w:rsidRDefault="00C93774">
      <w:pPr>
        <w:spacing w:after="0"/>
        <w:ind w:firstLine="680"/>
        <w:jc w:val="both"/>
        <w:rPr>
          <w:rFonts w:ascii="Times New Roman" w:hAnsi="Times New Roman"/>
          <w:sz w:val="28"/>
        </w:rPr>
      </w:pPr>
    </w:p>
    <w:p w14:paraId="2868DF87" w14:textId="77777777" w:rsidR="00C93774" w:rsidRDefault="00C93774">
      <w:pPr>
        <w:spacing w:after="0"/>
        <w:ind w:firstLine="680"/>
        <w:jc w:val="both"/>
        <w:rPr>
          <w:rFonts w:ascii="Times New Roman" w:hAnsi="Times New Roman"/>
          <w:sz w:val="28"/>
        </w:rPr>
      </w:pPr>
    </w:p>
    <w:p w14:paraId="5A540EBE" w14:textId="77777777" w:rsidR="00C93774" w:rsidRDefault="00A359A9">
      <w:pPr>
        <w:spacing w:after="0"/>
        <w:ind w:firstLine="6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Таблица 4. Минимальные расстояния от проектируемого газопровода до инженерных коммуникаций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366"/>
        <w:gridCol w:w="2080"/>
        <w:gridCol w:w="2337"/>
      </w:tblGrid>
      <w:tr w:rsidR="00C93774" w14:paraId="2C4FFB5E" w14:textId="77777777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6660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 п/п</w:t>
            </w:r>
          </w:p>
        </w:tc>
        <w:tc>
          <w:tcPr>
            <w:tcW w:w="4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5ECC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Инженерные сети</w:t>
            </w:r>
          </w:p>
        </w:tc>
        <w:tc>
          <w:tcPr>
            <w:tcW w:w="4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9188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Расстояние, м</w:t>
            </w:r>
          </w:p>
        </w:tc>
      </w:tr>
      <w:tr w:rsidR="00C93774" w14:paraId="7DA0D9DB" w14:textId="77777777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B21B0" w14:textId="77777777" w:rsidR="00C93774" w:rsidRDefault="00C93774"/>
        </w:tc>
        <w:tc>
          <w:tcPr>
            <w:tcW w:w="4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81CEE" w14:textId="77777777" w:rsidR="00C93774" w:rsidRDefault="00C93774"/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A8E9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Газопровод среднего давления</w:t>
            </w:r>
          </w:p>
          <w:p w14:paraId="44BCC5D7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(0,1-0,3 МПа)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EAF89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Газопровод высокого давления (св.0,3-0,6 Мпа)</w:t>
            </w:r>
          </w:p>
        </w:tc>
      </w:tr>
      <w:tr w:rsidR="00C93774" w14:paraId="49B9FC08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2A48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E1C7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Водопровод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6EA2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0D93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C93774" w14:paraId="5A39796D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68BB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A7F9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Канализация бытовая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C84D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1EC0D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C93774" w14:paraId="66185737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4281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38805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Дренаж и дождевая канализация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61D7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4CBB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C93774" w14:paraId="11D8C2A9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6BF1B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EC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Газопровод давлением до 1,2 МПа при параллельной прокладке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5D3D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C2AF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C93774" w14:paraId="35162A8D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09626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D17F4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Кабели силовые всех напряжений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CD7E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3F18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C93774" w14:paraId="277D8095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B40E2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4F9E3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Кабели связи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366D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DE741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C93774" w14:paraId="5993A6BD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A910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B46A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Нефтепродуктопроводы на территории поселений:</w:t>
            </w:r>
          </w:p>
          <w:p w14:paraId="4CB392CC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для стальных газопроводов</w:t>
            </w:r>
          </w:p>
          <w:p w14:paraId="2013732E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для полиэтиленовых газопроводов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661BC" w14:textId="77777777" w:rsidR="00C93774" w:rsidRDefault="00C93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325041B7" w14:textId="77777777" w:rsidR="00C93774" w:rsidRDefault="00C93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4BF5C9D8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2,5</w:t>
            </w:r>
          </w:p>
          <w:p w14:paraId="2F4D3E6F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20,0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0EF6E" w14:textId="77777777" w:rsidR="00C93774" w:rsidRDefault="00C93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3ECE3743" w14:textId="77777777" w:rsidR="00C93774" w:rsidRDefault="00C93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082AD930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2,5</w:t>
            </w:r>
          </w:p>
          <w:p w14:paraId="6EDAC3BA" w14:textId="77777777" w:rsidR="00C93774" w:rsidRDefault="00A35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20,0</w:t>
            </w:r>
          </w:p>
        </w:tc>
      </w:tr>
    </w:tbl>
    <w:p w14:paraId="1070775B" w14:textId="77777777" w:rsidR="00C93774" w:rsidRDefault="00C93774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</w:p>
    <w:p w14:paraId="459F979A" w14:textId="77777777" w:rsidR="00C93774" w:rsidRDefault="00C93774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</w:p>
    <w:p w14:paraId="1687DBF8" w14:textId="77777777" w:rsidR="00C93774" w:rsidRDefault="00C93774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</w:p>
    <w:p w14:paraId="750E7795" w14:textId="77777777" w:rsidR="00C93774" w:rsidRDefault="00A359A9">
      <w:pPr>
        <w:pStyle w:val="a7"/>
        <w:widowControl w:val="0"/>
        <w:numPr>
          <w:ilvl w:val="1"/>
          <w:numId w:val="3"/>
        </w:numPr>
        <w:spacing w:line="276" w:lineRule="auto"/>
        <w:ind w:left="851" w:hanging="491"/>
        <w:jc w:val="center"/>
        <w:outlineLvl w:val="1"/>
        <w:rPr>
          <w:b/>
          <w:sz w:val="28"/>
        </w:rPr>
      </w:pPr>
      <w:r>
        <w:rPr>
          <w:b/>
          <w:sz w:val="28"/>
        </w:rPr>
        <w:t>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линейных объектов</w:t>
      </w:r>
    </w:p>
    <w:p w14:paraId="470E7BB3" w14:textId="77777777" w:rsidR="00C93774" w:rsidRDefault="00C93774">
      <w:pPr>
        <w:widowControl w:val="0"/>
        <w:spacing w:after="0"/>
        <w:ind w:firstLine="680"/>
        <w:jc w:val="both"/>
        <w:outlineLvl w:val="1"/>
        <w:rPr>
          <w:rFonts w:ascii="Times New Roman" w:hAnsi="Times New Roman"/>
          <w:b/>
          <w:sz w:val="28"/>
        </w:rPr>
      </w:pPr>
    </w:p>
    <w:p w14:paraId="11AC6383" w14:textId="77777777" w:rsidR="00C93774" w:rsidRDefault="00A359A9">
      <w:pPr>
        <w:spacing w:after="0"/>
        <w:ind w:right="1" w:firstLine="680"/>
        <w:jc w:val="both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sz w:val="28"/>
        </w:rPr>
        <w:t>В соответствии с информацией, полученной от Комитета по охране объектов культурного наследия Вологодской области</w:t>
      </w:r>
      <w:r>
        <w:rPr>
          <w:rFonts w:ascii="Times New Roman" w:hAnsi="Times New Roman"/>
          <w:color w:val="FF0000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(справка от 29 сентября 2022 года № ИХ.53-5582/22), на территории земельного участка объекта «Газопровод межпоселковый д. Борисово – д. </w:t>
      </w:r>
      <w:proofErr w:type="spellStart"/>
      <w:r>
        <w:rPr>
          <w:rFonts w:ascii="Times New Roman" w:hAnsi="Times New Roman"/>
          <w:sz w:val="28"/>
        </w:rPr>
        <w:t>Ирдоматка</w:t>
      </w:r>
      <w:proofErr w:type="spellEnd"/>
      <w:r>
        <w:rPr>
          <w:rFonts w:ascii="Times New Roman" w:hAnsi="Times New Roman"/>
          <w:sz w:val="28"/>
        </w:rPr>
        <w:t xml:space="preserve"> – д. </w:t>
      </w:r>
      <w:proofErr w:type="spellStart"/>
      <w:r>
        <w:rPr>
          <w:rFonts w:ascii="Times New Roman" w:hAnsi="Times New Roman"/>
          <w:sz w:val="28"/>
        </w:rPr>
        <w:t>Ванеево</w:t>
      </w:r>
      <w:proofErr w:type="spellEnd"/>
      <w:r>
        <w:rPr>
          <w:rFonts w:ascii="Times New Roman" w:hAnsi="Times New Roman"/>
          <w:sz w:val="28"/>
        </w:rPr>
        <w:t xml:space="preserve"> – д. Нова – д. </w:t>
      </w:r>
      <w:proofErr w:type="spellStart"/>
      <w:r>
        <w:rPr>
          <w:rFonts w:ascii="Times New Roman" w:hAnsi="Times New Roman"/>
          <w:sz w:val="28"/>
        </w:rPr>
        <w:t>Шайма</w:t>
      </w:r>
      <w:proofErr w:type="spellEnd"/>
      <w:r>
        <w:rPr>
          <w:rFonts w:ascii="Times New Roman" w:hAnsi="Times New Roman"/>
          <w:sz w:val="28"/>
        </w:rPr>
        <w:t xml:space="preserve"> – п. </w:t>
      </w:r>
      <w:proofErr w:type="spellStart"/>
      <w:r>
        <w:rPr>
          <w:rFonts w:ascii="Times New Roman" w:hAnsi="Times New Roman"/>
          <w:sz w:val="28"/>
        </w:rPr>
        <w:t>Шайма</w:t>
      </w:r>
      <w:proofErr w:type="spellEnd"/>
      <w:r>
        <w:rPr>
          <w:rFonts w:ascii="Times New Roman" w:hAnsi="Times New Roman"/>
          <w:sz w:val="28"/>
        </w:rPr>
        <w:t xml:space="preserve"> Череповецкого района Вологодской области», расположенного на территории Череповецкого района Вологодской области,</w:t>
      </w:r>
      <w:r>
        <w:rPr>
          <w:rFonts w:ascii="Times New Roman" w:hAnsi="Times New Roman"/>
          <w:color w:val="FF0000"/>
          <w:sz w:val="28"/>
        </w:rPr>
        <w:t xml:space="preserve"> </w:t>
      </w:r>
      <w:r>
        <w:rPr>
          <w:rFonts w:ascii="Times New Roman" w:hAnsi="Times New Roman"/>
          <w:sz w:val="28"/>
        </w:rPr>
        <w:t>отсутствуют объекты культурного наследия, включенные в Единый государственный реестр объектов культурного наследия народов Российской Федерации, выявленные объекты культурного наследия, объекты, обладающие признаками объекта культурного наследия. Территория расположена за границами зон охраны, защитных зон объектов культурного наследия.</w:t>
      </w:r>
    </w:p>
    <w:p w14:paraId="1D725822" w14:textId="77777777" w:rsidR="00C93774" w:rsidRDefault="00A359A9">
      <w:pPr>
        <w:spacing w:after="0"/>
        <w:ind w:right="1" w:firstLine="6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 информацией, полученной от администрации Череповецкого муниципального района (письмо от 10 марта 2023 года № 1-47/543), Управления архитектуры и градостроительства мэрии города Череповца Вологодской области (письмо от 21 февраля 2023 года № 2023/01-01-29/163), Департамента природных ресурсов и охраны окружающей среды Вологодской области (письмо от 21 марта 2023 года  № ИХ.08-2176/23), Министерства природных ресурсов и экологии Российской Федерации (письмо от 8 ноября 2022 года №15-61/15720-ОГ), особо охраняемые природные территории местного, регионального и федерального значения в районе размещения проектируемого объекта отсутствуют.</w:t>
      </w:r>
    </w:p>
    <w:p w14:paraId="46ABC507" w14:textId="77777777" w:rsidR="00C93774" w:rsidRDefault="00C93774">
      <w:pPr>
        <w:spacing w:after="0"/>
        <w:ind w:firstLine="680"/>
        <w:jc w:val="both"/>
        <w:rPr>
          <w:rFonts w:ascii="Times New Roman" w:hAnsi="Times New Roman"/>
          <w:sz w:val="28"/>
        </w:rPr>
      </w:pPr>
    </w:p>
    <w:p w14:paraId="46B26B9E" w14:textId="77777777" w:rsidR="00C93774" w:rsidRDefault="00C93774">
      <w:pPr>
        <w:spacing w:after="0"/>
        <w:ind w:firstLine="680"/>
        <w:jc w:val="both"/>
        <w:rPr>
          <w:rFonts w:ascii="Times New Roman" w:hAnsi="Times New Roman"/>
          <w:sz w:val="28"/>
        </w:rPr>
      </w:pPr>
    </w:p>
    <w:p w14:paraId="45D77094" w14:textId="77777777" w:rsidR="00C93774" w:rsidRDefault="00A359A9">
      <w:pPr>
        <w:pStyle w:val="a7"/>
        <w:widowControl w:val="0"/>
        <w:numPr>
          <w:ilvl w:val="1"/>
          <w:numId w:val="3"/>
        </w:numPr>
        <w:spacing w:line="276" w:lineRule="auto"/>
        <w:ind w:left="1560" w:hanging="567"/>
        <w:jc w:val="center"/>
        <w:outlineLvl w:val="1"/>
        <w:rPr>
          <w:b/>
          <w:sz w:val="28"/>
        </w:rPr>
      </w:pPr>
      <w:r>
        <w:rPr>
          <w:b/>
          <w:sz w:val="28"/>
        </w:rPr>
        <w:t xml:space="preserve">Информация о необходимости осуществления мероприятий </w:t>
      </w:r>
    </w:p>
    <w:p w14:paraId="7506B1FB" w14:textId="77777777" w:rsidR="00C93774" w:rsidRDefault="00A359A9">
      <w:pPr>
        <w:pStyle w:val="a7"/>
        <w:widowControl w:val="0"/>
        <w:spacing w:line="276" w:lineRule="auto"/>
        <w:ind w:left="720"/>
        <w:jc w:val="center"/>
        <w:outlineLvl w:val="1"/>
        <w:rPr>
          <w:b/>
          <w:sz w:val="28"/>
        </w:rPr>
      </w:pPr>
      <w:r>
        <w:rPr>
          <w:b/>
          <w:sz w:val="28"/>
        </w:rPr>
        <w:t>по охране окружающей среды</w:t>
      </w:r>
    </w:p>
    <w:p w14:paraId="1CE6F0AF" w14:textId="77777777" w:rsidR="00C93774" w:rsidRDefault="00C93774">
      <w:pPr>
        <w:widowControl w:val="0"/>
        <w:spacing w:after="0"/>
        <w:ind w:firstLine="680"/>
        <w:jc w:val="both"/>
        <w:outlineLvl w:val="1"/>
        <w:rPr>
          <w:rFonts w:ascii="Times New Roman" w:hAnsi="Times New Roman"/>
          <w:b/>
          <w:sz w:val="28"/>
        </w:rPr>
      </w:pPr>
    </w:p>
    <w:p w14:paraId="62AC1ED9" w14:textId="77777777" w:rsidR="00C93774" w:rsidRDefault="00A359A9">
      <w:pPr>
        <w:tabs>
          <w:tab w:val="left" w:pos="2280"/>
        </w:tabs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 пунктом 1 статьи 36 Федерального закона от 10 января 2002 года № 7-ФЗ «Об охране окружающей среды», при проектировании зданий, строений, сооружений и иных объектов должны учитываться нормативы допустимой антропогенной нагрузки на окружающую среду, предусматриваться мероприятия по предупреждению и устранению загрязнения окружающей среды, применяться ресурсосберегающие, малоотходные, безотходные и иные технологии, способствующие охране окружающей среды, восстановлению природной среды, рациональному использованию и воспроизводству природных ресурсов.</w:t>
      </w:r>
    </w:p>
    <w:p w14:paraId="00284A4B" w14:textId="77777777" w:rsidR="00C93774" w:rsidRDefault="00A359A9">
      <w:pPr>
        <w:tabs>
          <w:tab w:val="left" w:pos="2280"/>
        </w:tabs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Согласно действующим правовым нормам в области экологической безопасности система природоохранных мероприятий должна обеспечивать:</w:t>
      </w:r>
    </w:p>
    <w:p w14:paraId="24B6E275" w14:textId="77777777" w:rsidR="00C93774" w:rsidRDefault="00A359A9">
      <w:pPr>
        <w:tabs>
          <w:tab w:val="left" w:pos="2280"/>
        </w:tabs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соблюдение предельно-допустимых норм химических, физических, биологических и механических воздействий на окружающую среду и персонал при строительстве и эксплуатации объектов газовой промышленности;</w:t>
      </w:r>
    </w:p>
    <w:p w14:paraId="171A79BA" w14:textId="77777777" w:rsidR="00C93774" w:rsidRDefault="00A359A9">
      <w:pPr>
        <w:tabs>
          <w:tab w:val="left" w:pos="2280"/>
        </w:tabs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соблюдение требований к использованию компонентов природной среды;</w:t>
      </w:r>
    </w:p>
    <w:p w14:paraId="6DBC808D" w14:textId="77777777" w:rsidR="00C93774" w:rsidRDefault="00A359A9">
      <w:pPr>
        <w:tabs>
          <w:tab w:val="left" w:pos="2280"/>
        </w:tabs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выполнение требований к проектным решениям по уменьшению (предотвращению) вредного воздействия на окружающую среду при ведении работ по строительству и эксплуатации объектов газовой промышленности, включая требования к управлению отходами производства и потребления, в т.ч. жидкими бытовыми отходами и отходами производства;</w:t>
      </w:r>
    </w:p>
    <w:p w14:paraId="739C92F6" w14:textId="77777777" w:rsidR="00C93774" w:rsidRDefault="00A359A9">
      <w:pPr>
        <w:tabs>
          <w:tab w:val="left" w:pos="2280"/>
        </w:tabs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соблюдение требований к составу и условиям применения экологически опасных материалов, их хранению и транспортировке;</w:t>
      </w:r>
    </w:p>
    <w:p w14:paraId="58BEDD61" w14:textId="77777777" w:rsidR="00C93774" w:rsidRDefault="00A359A9">
      <w:pPr>
        <w:tabs>
          <w:tab w:val="left" w:pos="2280"/>
        </w:tabs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 выполнение требований к мероприятиям по охране окружающей природной среды, очистному оборудованию и установкам;</w:t>
      </w:r>
    </w:p>
    <w:p w14:paraId="2D3FAF60" w14:textId="77777777" w:rsidR="00C93774" w:rsidRDefault="00A359A9">
      <w:pPr>
        <w:tabs>
          <w:tab w:val="left" w:pos="2280"/>
        </w:tabs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   выполнение требований к социально-бытовым условиям проживания и работы персонала и обеспечению санитарно-гигиенических нормативов;</w:t>
      </w:r>
    </w:p>
    <w:p w14:paraId="7F37C73E" w14:textId="77777777" w:rsidR="00C93774" w:rsidRDefault="00A359A9">
      <w:pPr>
        <w:tabs>
          <w:tab w:val="left" w:pos="2280"/>
        </w:tabs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 выполнение санитарно-гигиенических требований к оборудованию, материалам, условиям труда;</w:t>
      </w:r>
    </w:p>
    <w:p w14:paraId="19E39FC5" w14:textId="77777777" w:rsidR="00C93774" w:rsidRDefault="00A359A9">
      <w:pPr>
        <w:tabs>
          <w:tab w:val="left" w:pos="2280"/>
        </w:tabs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выполнение требований к производственному экологическому контролю и мониторингу окружающей среды.</w:t>
      </w:r>
    </w:p>
    <w:p w14:paraId="4C7500FD" w14:textId="77777777" w:rsidR="00C93774" w:rsidRDefault="00C93774">
      <w:pPr>
        <w:tabs>
          <w:tab w:val="left" w:pos="2280"/>
        </w:tabs>
        <w:spacing w:after="0"/>
        <w:ind w:firstLine="709"/>
        <w:jc w:val="both"/>
        <w:rPr>
          <w:rFonts w:ascii="Times New Roman" w:hAnsi="Times New Roman"/>
          <w:sz w:val="28"/>
        </w:rPr>
      </w:pPr>
    </w:p>
    <w:p w14:paraId="3FB3BB22" w14:textId="77777777" w:rsidR="00C93774" w:rsidRDefault="00C93774">
      <w:pPr>
        <w:tabs>
          <w:tab w:val="left" w:pos="2280"/>
        </w:tabs>
        <w:spacing w:after="0" w:line="360" w:lineRule="auto"/>
        <w:ind w:firstLine="680"/>
        <w:jc w:val="both"/>
        <w:rPr>
          <w:rFonts w:ascii="Times New Roman" w:hAnsi="Times New Roman"/>
          <w:sz w:val="24"/>
        </w:rPr>
      </w:pPr>
    </w:p>
    <w:p w14:paraId="6D1EDD4B" w14:textId="77777777" w:rsidR="00C93774" w:rsidRDefault="00A359A9">
      <w:pPr>
        <w:pStyle w:val="a7"/>
        <w:widowControl w:val="0"/>
        <w:numPr>
          <w:ilvl w:val="1"/>
          <w:numId w:val="3"/>
        </w:numPr>
        <w:spacing w:line="276" w:lineRule="auto"/>
        <w:ind w:left="851" w:hanging="567"/>
        <w:jc w:val="center"/>
        <w:outlineLvl w:val="1"/>
        <w:rPr>
          <w:b/>
          <w:sz w:val="28"/>
        </w:rPr>
      </w:pPr>
      <w:r>
        <w:rPr>
          <w:b/>
          <w:sz w:val="28"/>
        </w:rPr>
        <w:lastRenderedPageBreak/>
        <w:t>Мероприятия по защите территории от чрезвычайных ситуаций природного и техногенного характера, по гражданской обороне и обеспечению пожарной безопасности</w:t>
      </w:r>
    </w:p>
    <w:p w14:paraId="541C6D32" w14:textId="77777777" w:rsidR="00C93774" w:rsidRDefault="00C93774">
      <w:pPr>
        <w:pStyle w:val="a7"/>
        <w:widowControl w:val="0"/>
        <w:ind w:left="720"/>
        <w:jc w:val="both"/>
        <w:outlineLvl w:val="1"/>
        <w:rPr>
          <w:b/>
          <w:sz w:val="28"/>
        </w:rPr>
      </w:pPr>
    </w:p>
    <w:p w14:paraId="6196072E" w14:textId="77777777" w:rsidR="00C93774" w:rsidRDefault="00A359A9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целях исключения чрезвычайных ситуаций техногенного характера по трассам линейного объекта необходимо соблюдение условий, установленных нормативной документацией, для охранных зон газопроводов.</w:t>
      </w:r>
    </w:p>
    <w:p w14:paraId="539E5EC1" w14:textId="77777777" w:rsidR="00C93774" w:rsidRDefault="00A359A9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земельные участки, входящие в охранные зоны газораспределительных сетей, в целях предупреждения их повреждения или нарушения условий их нормальной эксплуатации налагаются ограничения (обременения), которыми запрещается:</w:t>
      </w:r>
    </w:p>
    <w:p w14:paraId="7DA5F34B" w14:textId="77777777" w:rsidR="00C93774" w:rsidRDefault="00A359A9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строить объекты жилищно-гражданского и производственного назначения;</w:t>
      </w:r>
    </w:p>
    <w:p w14:paraId="627374A3" w14:textId="77777777" w:rsidR="00C93774" w:rsidRDefault="00A359A9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сносить и реконструировать мосты, коллекторы,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организациями;</w:t>
      </w:r>
    </w:p>
    <w:p w14:paraId="024E7CBE" w14:textId="77777777" w:rsidR="00C93774" w:rsidRDefault="00A359A9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разрушать берегоукрепительные сооружения, водопропускные устройства, земляные и иные сооружения, предохраняющие газораспределительные сети от разрушений;</w:t>
      </w:r>
    </w:p>
    <w:p w14:paraId="18142B3D" w14:textId="77777777" w:rsidR="00C93774" w:rsidRDefault="00A359A9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перемещать, повреждать, засыпать и уничтожать опознавательные знаки, контрольно-измерительные пункты и другие устройства газораспределительных сетей;</w:t>
      </w:r>
    </w:p>
    <w:p w14:paraId="58CB8F10" w14:textId="77777777" w:rsidR="00C93774" w:rsidRDefault="00A359A9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устраивать свалки и склады, разливать растворы кислот, солей, щелочей и других химически активных веществ;</w:t>
      </w:r>
    </w:p>
    <w:p w14:paraId="143C49BC" w14:textId="77777777" w:rsidR="00C93774" w:rsidRDefault="00A359A9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огораживать и перегораживать охранные зоны, препятствовать доступу персонала эксплуатационных организаций к газораспределительным сетям, проведению обслуживания и устранению повреждений газораспределительных сетей;</w:t>
      </w:r>
    </w:p>
    <w:p w14:paraId="67E55A81" w14:textId="77777777" w:rsidR="00C93774" w:rsidRDefault="00A359A9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разводить огонь и размещать источники огня;</w:t>
      </w:r>
    </w:p>
    <w:p w14:paraId="64CE0351" w14:textId="77777777" w:rsidR="00C93774" w:rsidRDefault="00A359A9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рыть погреба, копать и обрабатывать почву сельскохозяйственными и мелиоративными орудиями и механизмами на глубину более 0,3 метра;</w:t>
      </w:r>
    </w:p>
    <w:p w14:paraId="4E622F50" w14:textId="77777777" w:rsidR="00C93774" w:rsidRDefault="00A359A9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открывать калитки и двери газорегуляторных пунктов, станций катодной и дренажной защиты, люки подземных колодцев, включать или отключать электроснабжение средств связи, освещения и систем телемеханики;</w:t>
      </w:r>
    </w:p>
    <w:p w14:paraId="27BDF7B1" w14:textId="77777777" w:rsidR="00C93774" w:rsidRDefault="00A359A9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набрасывать, приставлять и привязывать к опорам и надземным газопроводам, ограждениям и зданиям газораспределительных сетей посторонние предметы, лестницы, влезать на них;</w:t>
      </w:r>
    </w:p>
    <w:p w14:paraId="3DD3FCCB" w14:textId="77777777" w:rsidR="00C93774" w:rsidRDefault="00A359A9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самовольно подключаться к газораспределительным сетям.</w:t>
      </w:r>
    </w:p>
    <w:p w14:paraId="0895DA21" w14:textId="77777777" w:rsidR="00C93774" w:rsidRDefault="00A359A9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 целью предупреждения возможного повреждения и для обнаружения газопровода из полиэтиленовых труб при производстве земляных работ в зоне прокладки газопровода предусматривается укладка сигнальной ленты с надписью «Огнеопасно-газ» на расстоянии 0,2 м от верхней образующей газопровода.</w:t>
      </w:r>
    </w:p>
    <w:p w14:paraId="77DDEA6B" w14:textId="77777777" w:rsidR="00C93774" w:rsidRDefault="00A359A9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участках пересечений газопроводов с подземными инженерными коммуникациями лента должна быть уложена вдоль газопровода дважды на расстоянии не менее чем 0,2 м между собой и на 2 м в обе стороны от пересекаемого сооружения.</w:t>
      </w:r>
    </w:p>
    <w:p w14:paraId="17770130" w14:textId="77777777" w:rsidR="00C93774" w:rsidRDefault="00A359A9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определения местоположения стального газопровода на стенах зданий и сооружений размещаются таблички-указатели.</w:t>
      </w:r>
    </w:p>
    <w:p w14:paraId="4B753AB8" w14:textId="77777777" w:rsidR="00C93774" w:rsidRDefault="00A359A9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определения местонахождения газопровода из полиэтиленовых труб необходимо укладывать медный изолированный проводник-спутник непосредственно на газопровод.</w:t>
      </w:r>
    </w:p>
    <w:p w14:paraId="6B5A8C18" w14:textId="77777777" w:rsidR="00C93774" w:rsidRDefault="00C93774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4"/>
        </w:rPr>
      </w:pPr>
    </w:p>
    <w:sectPr w:rsidR="00C93774">
      <w:type w:val="continuous"/>
      <w:pgSz w:w="11906" w:h="16838"/>
      <w:pgMar w:top="1134" w:right="850" w:bottom="1134" w:left="1701" w:header="708" w:footer="708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EAD978" w14:textId="77777777" w:rsidR="00A359A9" w:rsidRDefault="00A359A9">
      <w:pPr>
        <w:spacing w:after="0" w:line="240" w:lineRule="auto"/>
      </w:pPr>
      <w:r>
        <w:separator/>
      </w:r>
    </w:p>
  </w:endnote>
  <w:endnote w:type="continuationSeparator" w:id="0">
    <w:p w14:paraId="3850BEE7" w14:textId="77777777" w:rsidR="00A359A9" w:rsidRDefault="00A35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B52AD4" w14:textId="77777777" w:rsidR="00C93774" w:rsidRDefault="00C93774">
    <w:pPr>
      <w:pStyle w:val="a3"/>
      <w:jc w:val="center"/>
    </w:pPr>
  </w:p>
  <w:p w14:paraId="0338E1FC" w14:textId="77777777" w:rsidR="00C93774" w:rsidRDefault="00C9377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6DDBC9" w14:textId="77777777" w:rsidR="00C93774" w:rsidRDefault="00C93774">
    <w:pPr>
      <w:pStyle w:val="a3"/>
      <w:jc w:val="center"/>
    </w:pPr>
  </w:p>
  <w:p w14:paraId="33955E33" w14:textId="77777777" w:rsidR="00C93774" w:rsidRDefault="00C9377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BD5A1A" w14:textId="77777777" w:rsidR="00A359A9" w:rsidRDefault="00A359A9">
      <w:pPr>
        <w:spacing w:after="0" w:line="240" w:lineRule="auto"/>
      </w:pPr>
      <w:r>
        <w:separator/>
      </w:r>
    </w:p>
  </w:footnote>
  <w:footnote w:type="continuationSeparator" w:id="0">
    <w:p w14:paraId="0E866130" w14:textId="77777777" w:rsidR="00A359A9" w:rsidRDefault="00A359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0ABE26" w14:textId="77777777" w:rsidR="00C93774" w:rsidRDefault="00A359A9">
    <w:pPr>
      <w:framePr w:wrap="around" w:vAnchor="text" w:hAnchor="margin" w:xAlign="center" w:y="1"/>
    </w:pPr>
    <w:r>
      <w:fldChar w:fldCharType="begin"/>
    </w:r>
    <w:r>
      <w:instrText>PAGE \* Arabic</w:instrText>
    </w:r>
    <w:r>
      <w:fldChar w:fldCharType="separate"/>
    </w:r>
    <w:r w:rsidR="00F22BA9">
      <w:rPr>
        <w:noProof/>
      </w:rPr>
      <w:t>5</w:t>
    </w:r>
    <w:r>
      <w:fldChar w:fldCharType="end"/>
    </w:r>
  </w:p>
  <w:p w14:paraId="1D2D7F83" w14:textId="77777777" w:rsidR="00C93774" w:rsidRDefault="00C93774">
    <w:pPr>
      <w:pStyle w:val="ac"/>
      <w:jc w:val="center"/>
    </w:pPr>
  </w:p>
  <w:p w14:paraId="758197E8" w14:textId="77777777" w:rsidR="00C93774" w:rsidRDefault="00C93774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03FC2F" w14:textId="77777777" w:rsidR="00C93774" w:rsidRDefault="00A359A9">
    <w:pPr>
      <w:framePr w:wrap="around" w:vAnchor="text" w:hAnchor="margin" w:xAlign="center" w:y="1"/>
    </w:pPr>
    <w:r>
      <w:fldChar w:fldCharType="begin"/>
    </w:r>
    <w:r>
      <w:instrText>PAGE \* Arabic</w:instrText>
    </w:r>
    <w:r>
      <w:fldChar w:fldCharType="separate"/>
    </w:r>
    <w:r w:rsidR="00F22BA9">
      <w:rPr>
        <w:noProof/>
      </w:rPr>
      <w:t>18</w:t>
    </w:r>
    <w:r>
      <w:fldChar w:fldCharType="end"/>
    </w:r>
  </w:p>
  <w:p w14:paraId="1FEE81ED" w14:textId="77777777" w:rsidR="00C93774" w:rsidRDefault="00C9377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0546E"/>
    <w:multiLevelType w:val="multilevel"/>
    <w:tmpl w:val="7C4CFD4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454B7E5E"/>
    <w:multiLevelType w:val="multilevel"/>
    <w:tmpl w:val="7610C04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760" w:hanging="360"/>
      </w:pPr>
    </w:lvl>
    <w:lvl w:ilvl="2">
      <w:start w:val="1"/>
      <w:numFmt w:val="lowerRoman"/>
      <w:lvlText w:val="%3."/>
      <w:lvlJc w:val="right"/>
      <w:pPr>
        <w:ind w:left="2480" w:hanging="180"/>
      </w:pPr>
    </w:lvl>
    <w:lvl w:ilvl="3">
      <w:start w:val="1"/>
      <w:numFmt w:val="decimal"/>
      <w:lvlText w:val="%4."/>
      <w:lvlJc w:val="left"/>
      <w:pPr>
        <w:ind w:left="3200" w:hanging="360"/>
      </w:pPr>
    </w:lvl>
    <w:lvl w:ilvl="4">
      <w:start w:val="1"/>
      <w:numFmt w:val="lowerLetter"/>
      <w:lvlText w:val="%5."/>
      <w:lvlJc w:val="left"/>
      <w:pPr>
        <w:ind w:left="3920" w:hanging="360"/>
      </w:pPr>
    </w:lvl>
    <w:lvl w:ilvl="5">
      <w:start w:val="1"/>
      <w:numFmt w:val="lowerRoman"/>
      <w:lvlText w:val="%6."/>
      <w:lvlJc w:val="right"/>
      <w:pPr>
        <w:ind w:left="4640" w:hanging="180"/>
      </w:pPr>
    </w:lvl>
    <w:lvl w:ilvl="6">
      <w:start w:val="1"/>
      <w:numFmt w:val="decimal"/>
      <w:lvlText w:val="%7."/>
      <w:lvlJc w:val="left"/>
      <w:pPr>
        <w:ind w:left="5360" w:hanging="360"/>
      </w:pPr>
    </w:lvl>
    <w:lvl w:ilvl="7">
      <w:start w:val="1"/>
      <w:numFmt w:val="lowerLetter"/>
      <w:lvlText w:val="%8."/>
      <w:lvlJc w:val="left"/>
      <w:pPr>
        <w:ind w:left="6080" w:hanging="360"/>
      </w:pPr>
    </w:lvl>
    <w:lvl w:ilvl="8">
      <w:start w:val="1"/>
      <w:numFmt w:val="lowerRoman"/>
      <w:lvlText w:val="%9."/>
      <w:lvlJc w:val="right"/>
      <w:pPr>
        <w:ind w:left="6800" w:hanging="180"/>
      </w:pPr>
    </w:lvl>
  </w:abstractNum>
  <w:abstractNum w:abstractNumId="2" w15:restartNumberingAfterBreak="0">
    <w:nsid w:val="6DA35A4E"/>
    <w:multiLevelType w:val="multilevel"/>
    <w:tmpl w:val="3752B5C4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4330AE5"/>
    <w:multiLevelType w:val="multilevel"/>
    <w:tmpl w:val="69D231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520" w:hanging="108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600" w:hanging="144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680" w:hanging="1800"/>
      </w:pPr>
    </w:lvl>
    <w:lvl w:ilvl="8">
      <w:start w:val="1"/>
      <w:numFmt w:val="decimal"/>
      <w:lvlText w:val="%1.%2.%3.%4.%5.%6.%7.%8.%9"/>
      <w:lvlJc w:val="left"/>
      <w:pPr>
        <w:ind w:left="5400" w:hanging="2160"/>
      </w:pPr>
    </w:lvl>
  </w:abstractNum>
  <w:abstractNum w:abstractNumId="4" w15:restartNumberingAfterBreak="0">
    <w:nsid w:val="77F71357"/>
    <w:multiLevelType w:val="multilevel"/>
    <w:tmpl w:val="473E84B2"/>
    <w:lvl w:ilvl="0">
      <w:start w:val="2"/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774"/>
    <w:rsid w:val="00256080"/>
    <w:rsid w:val="00A359A9"/>
    <w:rsid w:val="00C93774"/>
    <w:rsid w:val="00F22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DFC26"/>
  <w15:docId w15:val="{E5AB387F-5866-474C-8227-725A98559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xl75">
    <w:name w:val="xl75"/>
    <w:basedOn w:val="a"/>
    <w:link w:val="xl750"/>
    <w:pPr>
      <w:spacing w:beforeAutospacing="1" w:afterAutospacing="1" w:line="240" w:lineRule="auto"/>
      <w:jc w:val="center"/>
    </w:pPr>
    <w:rPr>
      <w:rFonts w:ascii="Times New Roman" w:hAnsi="Times New Roman"/>
      <w:b/>
      <w:sz w:val="16"/>
    </w:rPr>
  </w:style>
  <w:style w:type="character" w:customStyle="1" w:styleId="xl750">
    <w:name w:val="xl75"/>
    <w:basedOn w:val="1"/>
    <w:link w:val="xl75"/>
    <w:rPr>
      <w:rFonts w:ascii="Times New Roman" w:hAnsi="Times New Roman"/>
      <w:b/>
      <w:sz w:val="16"/>
    </w:rPr>
  </w:style>
  <w:style w:type="paragraph" w:styleId="21">
    <w:name w:val="toc 2"/>
    <w:basedOn w:val="a"/>
    <w:next w:val="a"/>
    <w:link w:val="22"/>
    <w:uiPriority w:val="39"/>
    <w:pPr>
      <w:spacing w:after="100"/>
      <w:ind w:left="220"/>
    </w:pPr>
  </w:style>
  <w:style w:type="character" w:customStyle="1" w:styleId="22">
    <w:name w:val="Оглавление 2 Знак"/>
    <w:basedOn w:val="1"/>
    <w:link w:val="21"/>
  </w:style>
  <w:style w:type="paragraph" w:customStyle="1" w:styleId="xl74">
    <w:name w:val="xl74"/>
    <w:basedOn w:val="a"/>
    <w:link w:val="xl740"/>
    <w:pPr>
      <w:spacing w:beforeAutospacing="1" w:afterAutospacing="1" w:line="240" w:lineRule="auto"/>
      <w:jc w:val="center"/>
    </w:pPr>
    <w:rPr>
      <w:rFonts w:ascii="Times New Roman" w:hAnsi="Times New Roman"/>
      <w:i/>
      <w:sz w:val="24"/>
    </w:rPr>
  </w:style>
  <w:style w:type="character" w:customStyle="1" w:styleId="xl740">
    <w:name w:val="xl74"/>
    <w:basedOn w:val="1"/>
    <w:link w:val="xl74"/>
    <w:rPr>
      <w:rFonts w:ascii="Times New Roman" w:hAnsi="Times New Roman"/>
      <w:i/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xl67">
    <w:name w:val="xl67"/>
    <w:basedOn w:val="a"/>
    <w:link w:val="xl670"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670">
    <w:name w:val="xl67"/>
    <w:basedOn w:val="1"/>
    <w:link w:val="xl67"/>
    <w:rPr>
      <w:rFonts w:ascii="Times New Roman" w:hAnsi="Times New Roman"/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5">
    <w:name w:val="TOC Heading"/>
    <w:basedOn w:val="10"/>
    <w:next w:val="a"/>
    <w:link w:val="a6"/>
    <w:pPr>
      <w:outlineLvl w:val="8"/>
    </w:pPr>
  </w:style>
  <w:style w:type="character" w:customStyle="1" w:styleId="a6">
    <w:name w:val="Заголовок оглавления Знак"/>
    <w:basedOn w:val="11"/>
    <w:link w:val="a5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xl70">
    <w:name w:val="xl70"/>
    <w:basedOn w:val="a"/>
    <w:link w:val="xl700"/>
    <w:pPr>
      <w:spacing w:beforeAutospacing="1" w:afterAutospacing="1" w:line="240" w:lineRule="auto"/>
      <w:jc w:val="center"/>
    </w:pPr>
    <w:rPr>
      <w:rFonts w:ascii="Times New Roman" w:hAnsi="Times New Roman"/>
    </w:rPr>
  </w:style>
  <w:style w:type="character" w:customStyle="1" w:styleId="xl700">
    <w:name w:val="xl70"/>
    <w:basedOn w:val="1"/>
    <w:link w:val="xl70"/>
    <w:rPr>
      <w:rFonts w:ascii="Times New Roman" w:hAnsi="Times New Roman"/>
    </w:rPr>
  </w:style>
  <w:style w:type="paragraph" w:customStyle="1" w:styleId="xl68">
    <w:name w:val="xl68"/>
    <w:basedOn w:val="a"/>
    <w:link w:val="xl680"/>
    <w:pPr>
      <w:spacing w:beforeAutospacing="1" w:afterAutospacing="1" w:line="240" w:lineRule="auto"/>
      <w:jc w:val="center"/>
    </w:pPr>
    <w:rPr>
      <w:rFonts w:ascii="Times New Roman" w:hAnsi="Times New Roman"/>
      <w:b/>
    </w:rPr>
  </w:style>
  <w:style w:type="character" w:customStyle="1" w:styleId="xl680">
    <w:name w:val="xl68"/>
    <w:basedOn w:val="1"/>
    <w:link w:val="xl68"/>
    <w:rPr>
      <w:rFonts w:ascii="Times New Roman" w:hAnsi="Times New Roman"/>
      <w:b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7">
    <w:name w:val="List Paragraph"/>
    <w:basedOn w:val="a"/>
    <w:link w:val="a8"/>
    <w:pPr>
      <w:spacing w:after="0" w:line="240" w:lineRule="auto"/>
      <w:ind w:left="708"/>
    </w:pPr>
    <w:rPr>
      <w:rFonts w:ascii="Times New Roman" w:hAnsi="Times New Roman"/>
      <w:sz w:val="20"/>
    </w:rPr>
  </w:style>
  <w:style w:type="character" w:customStyle="1" w:styleId="a8">
    <w:name w:val="Абзац списка Знак"/>
    <w:basedOn w:val="1"/>
    <w:link w:val="a7"/>
    <w:rPr>
      <w:rFonts w:ascii="Times New Roman" w:hAnsi="Times New Roman"/>
      <w:sz w:val="20"/>
    </w:rPr>
  </w:style>
  <w:style w:type="paragraph" w:customStyle="1" w:styleId="110">
    <w:name w:val="Заголовок 11"/>
    <w:basedOn w:val="a"/>
    <w:link w:val="111"/>
    <w:pPr>
      <w:widowControl w:val="0"/>
      <w:spacing w:after="0" w:line="240" w:lineRule="auto"/>
      <w:outlineLvl w:val="1"/>
    </w:pPr>
    <w:rPr>
      <w:rFonts w:ascii="Times New Roman" w:hAnsi="Times New Roman"/>
      <w:b/>
      <w:sz w:val="28"/>
    </w:rPr>
  </w:style>
  <w:style w:type="character" w:customStyle="1" w:styleId="111">
    <w:name w:val="Заголовок 11"/>
    <w:basedOn w:val="1"/>
    <w:link w:val="110"/>
    <w:rPr>
      <w:rFonts w:ascii="Times New Roman" w:hAnsi="Times New Roman"/>
      <w:b/>
      <w:sz w:val="28"/>
    </w:rPr>
  </w:style>
  <w:style w:type="paragraph" w:styleId="a9">
    <w:name w:val="No Spacing"/>
    <w:link w:val="aa"/>
    <w:pPr>
      <w:spacing w:after="0" w:line="240" w:lineRule="auto"/>
    </w:pPr>
  </w:style>
  <w:style w:type="character" w:customStyle="1" w:styleId="aa">
    <w:name w:val="Без интервала Знак"/>
    <w:link w:val="a9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2">
    <w:name w:val="Гиперссылка1"/>
    <w:basedOn w:val="13"/>
    <w:link w:val="ab"/>
    <w:rPr>
      <w:color w:val="0000FF" w:themeColor="hyperlink"/>
      <w:u w:val="single"/>
    </w:rPr>
  </w:style>
  <w:style w:type="character" w:styleId="ab">
    <w:name w:val="Hyperlink"/>
    <w:basedOn w:val="a0"/>
    <w:link w:val="12"/>
    <w:rPr>
      <w:color w:val="0000FF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c">
    <w:name w:val="header"/>
    <w:basedOn w:val="a"/>
    <w:link w:val="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1"/>
    <w:link w:val="ac"/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xl73">
    <w:name w:val="xl73"/>
    <w:basedOn w:val="a"/>
    <w:link w:val="xl730"/>
    <w:pPr>
      <w:spacing w:beforeAutospacing="1" w:afterAutospacing="1" w:line="240" w:lineRule="auto"/>
      <w:jc w:val="center"/>
    </w:pPr>
    <w:rPr>
      <w:rFonts w:ascii="Times New Roman" w:hAnsi="Times New Roman"/>
      <w:i/>
      <w:sz w:val="24"/>
    </w:rPr>
  </w:style>
  <w:style w:type="character" w:customStyle="1" w:styleId="xl730">
    <w:name w:val="xl73"/>
    <w:basedOn w:val="1"/>
    <w:link w:val="xl73"/>
    <w:rPr>
      <w:rFonts w:ascii="Times New Roman" w:hAnsi="Times New Roman"/>
      <w:i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xl72">
    <w:name w:val="xl72"/>
    <w:basedOn w:val="a"/>
    <w:link w:val="xl720"/>
    <w:pPr>
      <w:spacing w:beforeAutospacing="1" w:afterAutospacing="1" w:line="240" w:lineRule="auto"/>
      <w:jc w:val="center"/>
    </w:pPr>
    <w:rPr>
      <w:rFonts w:ascii="Times New Roman" w:hAnsi="Times New Roman"/>
      <w:i/>
      <w:sz w:val="24"/>
    </w:rPr>
  </w:style>
  <w:style w:type="character" w:customStyle="1" w:styleId="xl720">
    <w:name w:val="xl72"/>
    <w:basedOn w:val="1"/>
    <w:link w:val="xl72"/>
    <w:rPr>
      <w:rFonts w:ascii="Times New Roman" w:hAnsi="Times New Roman"/>
      <w:i/>
      <w:sz w:val="24"/>
    </w:rPr>
  </w:style>
  <w:style w:type="paragraph" w:customStyle="1" w:styleId="16">
    <w:name w:val="Просмотренная гиперссылка1"/>
    <w:basedOn w:val="13"/>
    <w:link w:val="ae"/>
    <w:rPr>
      <w:color w:val="800080"/>
      <w:u w:val="single"/>
    </w:rPr>
  </w:style>
  <w:style w:type="character" w:styleId="ae">
    <w:name w:val="FollowedHyperlink"/>
    <w:basedOn w:val="a0"/>
    <w:link w:val="16"/>
    <w:rPr>
      <w:color w:val="800080"/>
      <w:u w:val="single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7">
    <w:name w:val="Номер строки1"/>
    <w:basedOn w:val="13"/>
    <w:link w:val="af"/>
  </w:style>
  <w:style w:type="character" w:styleId="af">
    <w:name w:val="line number"/>
    <w:basedOn w:val="a0"/>
    <w:link w:val="17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xl69">
    <w:name w:val="xl69"/>
    <w:basedOn w:val="a"/>
    <w:link w:val="xl690"/>
    <w:pPr>
      <w:spacing w:beforeAutospacing="1" w:afterAutospacing="1" w:line="240" w:lineRule="auto"/>
      <w:jc w:val="center"/>
    </w:pPr>
    <w:rPr>
      <w:rFonts w:ascii="Times New Roman" w:hAnsi="Times New Roman"/>
    </w:rPr>
  </w:style>
  <w:style w:type="character" w:customStyle="1" w:styleId="xl690">
    <w:name w:val="xl69"/>
    <w:basedOn w:val="1"/>
    <w:link w:val="xl69"/>
    <w:rPr>
      <w:rFonts w:ascii="Times New Roman" w:hAnsi="Times New Roman"/>
    </w:rPr>
  </w:style>
  <w:style w:type="paragraph" w:customStyle="1" w:styleId="xl66">
    <w:name w:val="xl66"/>
    <w:basedOn w:val="a"/>
    <w:link w:val="xl660"/>
    <w:pPr>
      <w:spacing w:beforeAutospacing="1" w:afterAutospacing="1" w:line="240" w:lineRule="auto"/>
      <w:jc w:val="center"/>
    </w:pPr>
    <w:rPr>
      <w:rFonts w:ascii="Times New Roman" w:hAnsi="Times New Roman"/>
      <w:i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i/>
      <w:sz w:val="24"/>
    </w:rPr>
  </w:style>
  <w:style w:type="paragraph" w:styleId="af0">
    <w:name w:val="Subtitle"/>
    <w:next w:val="a"/>
    <w:link w:val="af1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sz w:val="24"/>
    </w:rPr>
  </w:style>
  <w:style w:type="paragraph" w:customStyle="1" w:styleId="xl71">
    <w:name w:val="xl71"/>
    <w:basedOn w:val="a"/>
    <w:link w:val="xl710"/>
    <w:pPr>
      <w:spacing w:beforeAutospacing="1" w:afterAutospacing="1" w:line="240" w:lineRule="auto"/>
      <w:jc w:val="center"/>
    </w:pPr>
    <w:rPr>
      <w:rFonts w:ascii="Times New Roman" w:hAnsi="Times New Roman"/>
      <w:i/>
      <w:sz w:val="24"/>
    </w:rPr>
  </w:style>
  <w:style w:type="character" w:customStyle="1" w:styleId="xl710">
    <w:name w:val="xl71"/>
    <w:basedOn w:val="1"/>
    <w:link w:val="xl71"/>
    <w:rPr>
      <w:rFonts w:ascii="Times New Roman" w:hAnsi="Times New Roman"/>
      <w:i/>
      <w:sz w:val="24"/>
    </w:rPr>
  </w:style>
  <w:style w:type="paragraph" w:styleId="af2">
    <w:name w:val="Title"/>
    <w:next w:val="a"/>
    <w:link w:val="a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Заголовок Знак"/>
    <w:link w:val="af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f4">
    <w:name w:val="Balloon Text"/>
    <w:basedOn w:val="a"/>
    <w:link w:val="af5"/>
    <w:pPr>
      <w:spacing w:after="0" w:line="240" w:lineRule="auto"/>
    </w:pPr>
    <w:rPr>
      <w:rFonts w:ascii="Tahoma" w:hAnsi="Tahoma"/>
      <w:sz w:val="16"/>
    </w:rPr>
  </w:style>
  <w:style w:type="character" w:customStyle="1" w:styleId="af5">
    <w:name w:val="Текст выноски Знак"/>
    <w:basedOn w:val="1"/>
    <w:link w:val="af4"/>
    <w:rPr>
      <w:rFonts w:ascii="Tahoma" w:hAnsi="Tahoma"/>
      <w:sz w:val="16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3">
    <w:name w:val="Основной шрифт абзаца1"/>
  </w:style>
  <w:style w:type="paragraph" w:customStyle="1" w:styleId="xl65">
    <w:name w:val="xl65"/>
    <w:basedOn w:val="a"/>
    <w:link w:val="xl650"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24"/>
    </w:rPr>
  </w:style>
  <w:style w:type="table" w:styleId="af6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4474</Words>
  <Characters>25505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Череповецкой городской Думы</dc:creator>
  <cp:lastModifiedBy>Степусь Елена Александровна</cp:lastModifiedBy>
  <cp:revision>3</cp:revision>
  <dcterms:created xsi:type="dcterms:W3CDTF">2024-05-16T14:01:00Z</dcterms:created>
  <dcterms:modified xsi:type="dcterms:W3CDTF">2024-05-22T06:25:00Z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217293212</vt:i4>
  </property>
  <property fmtid="{D5CDD505-2E9C-101B-9397-08002B2CF9AE}" pid="3" name="_NewReviewCycle">
    <vt:lpwstr/>
  </property>
  <property fmtid="{D5CDD505-2E9C-101B-9397-08002B2CF9AE}" pid="4" name="_EmailSubject">
    <vt:lpwstr>в Директуме на регистрацию пришло</vt:lpwstr>
  </property>
  <property fmtid="{D5CDD505-2E9C-101B-9397-08002B2CF9AE}" pid="5" name="_AuthorEmail">
    <vt:lpwstr>duma@cherepovetscity.ru</vt:lpwstr>
  </property>
  <property fmtid="{D5CDD505-2E9C-101B-9397-08002B2CF9AE}" pid="6" name="_AuthorEmailDisplayName">
    <vt:lpwstr>Приемная Череповецкой городской Думы</vt:lpwstr>
  </property>
  <property fmtid="{D5CDD505-2E9C-101B-9397-08002B2CF9AE}" pid="7" name="_ReviewingToolsShownOnce">
    <vt:lpwstr/>
  </property>
</Properties>
</file>